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5986" w:rsidRDefault="00E15986" w:rsidP="00E15986">
      <w:pPr>
        <w:rPr>
          <w:b/>
          <w:sz w:val="60"/>
        </w:rPr>
      </w:pPr>
      <w:r w:rsidRPr="00E15986">
        <w:rPr>
          <w:b/>
          <w:sz w:val="60"/>
        </w:rPr>
        <w:t>GUMBAR_____________________</w:t>
      </w:r>
    </w:p>
    <w:p w:rsidR="00E15986" w:rsidRPr="00E15986" w:rsidRDefault="00E15986" w:rsidP="00E15986">
      <w:pPr>
        <w:rPr>
          <w:sz w:val="30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66504913" wp14:editId="31103B7D">
            <wp:simplePos x="0" y="0"/>
            <wp:positionH relativeFrom="column">
              <wp:posOffset>294640</wp:posOffset>
            </wp:positionH>
            <wp:positionV relativeFrom="paragraph">
              <wp:posOffset>36195</wp:posOffset>
            </wp:positionV>
            <wp:extent cx="663575" cy="752475"/>
            <wp:effectExtent l="0" t="0" r="0" b="0"/>
            <wp:wrapSquare wrapText="bothSides"/>
            <wp:docPr id="86" name="Obraz 86" descr="LOGO bez gumbar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LOGO bez gumbar"/>
                    <pic:cNvPicPr>
                      <a:picLocks/>
                    </pic:cNvPicPr>
                  </pic:nvPicPr>
                  <pic:blipFill>
                    <a:blip r:embed="rId5" cstate="print">
                      <a:lum bright="-66000" contrast="9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60"/>
        </w:rPr>
        <w:t xml:space="preserve">      </w:t>
      </w:r>
      <w:r>
        <w:rPr>
          <w:b/>
          <w:sz w:val="28"/>
        </w:rPr>
        <w:t xml:space="preserve">F.H.U."GUMBAR"   05-090 Raszyn ul. </w:t>
      </w:r>
      <w:r w:rsidRPr="00E15986">
        <w:rPr>
          <w:b/>
          <w:sz w:val="28"/>
        </w:rPr>
        <w:t>Krótka 12A</w:t>
      </w:r>
    </w:p>
    <w:p w:rsidR="00E15986" w:rsidRDefault="00E15986" w:rsidP="00E15986">
      <w:pPr>
        <w:rPr>
          <w:b/>
          <w:sz w:val="24"/>
          <w:lang w:val="en-US"/>
        </w:rPr>
      </w:pPr>
      <w:r w:rsidRPr="00E15986">
        <w:rPr>
          <w:b/>
          <w:sz w:val="30"/>
        </w:rPr>
        <w:t xml:space="preserve">                      </w:t>
      </w:r>
      <w:r>
        <w:rPr>
          <w:b/>
          <w:sz w:val="24"/>
          <w:lang w:val="en-US"/>
        </w:rPr>
        <w:t>0-602 279 387  tel./fax. 0-22 720-01-23</w:t>
      </w:r>
    </w:p>
    <w:p w:rsidR="00E15986" w:rsidRDefault="00E15986" w:rsidP="00E15986">
      <w:pPr>
        <w:rPr>
          <w:b/>
          <w:sz w:val="24"/>
          <w:lang w:val="de-DE"/>
        </w:rPr>
      </w:pPr>
      <w:r>
        <w:rPr>
          <w:b/>
          <w:sz w:val="30"/>
          <w:lang w:val="de-DE"/>
        </w:rPr>
        <w:t xml:space="preserve">                      </w:t>
      </w:r>
      <w:r>
        <w:rPr>
          <w:b/>
          <w:sz w:val="24"/>
          <w:lang w:val="de-DE"/>
        </w:rPr>
        <w:t xml:space="preserve">0-501 298 421                           </w:t>
      </w:r>
      <w:proofErr w:type="spellStart"/>
      <w:r>
        <w:rPr>
          <w:b/>
          <w:sz w:val="24"/>
          <w:lang w:val="de-DE"/>
        </w:rPr>
        <w:t>e-mail</w:t>
      </w:r>
      <w:proofErr w:type="spellEnd"/>
      <w:r>
        <w:rPr>
          <w:b/>
          <w:sz w:val="24"/>
          <w:lang w:val="de-DE"/>
        </w:rPr>
        <w:t>: gumbar@hot.pl</w:t>
      </w:r>
    </w:p>
    <w:p w:rsidR="00E15986" w:rsidRDefault="00E15986" w:rsidP="00E15986">
      <w:pPr>
        <w:rPr>
          <w:b/>
          <w:sz w:val="24"/>
          <w:lang w:val="de-DE"/>
        </w:rPr>
      </w:pPr>
      <w:r>
        <w:rPr>
          <w:b/>
          <w:sz w:val="24"/>
          <w:lang w:val="de-DE"/>
        </w:rPr>
        <w:t xml:space="preserve">                                                                         </w:t>
      </w:r>
      <w:hyperlink r:id="rId6" w:history="1">
        <w:r>
          <w:rPr>
            <w:rStyle w:val="Hipercze"/>
            <w:b/>
            <w:sz w:val="24"/>
            <w:lang w:val="de-DE"/>
          </w:rPr>
          <w:t>www.rozdrabniacz.waw.pl</w:t>
        </w:r>
      </w:hyperlink>
    </w:p>
    <w:p w:rsidR="00E15986" w:rsidRDefault="00E15986" w:rsidP="00E15986">
      <w:r>
        <w:rPr>
          <w:lang w:val="de-DE"/>
        </w:rPr>
        <w:t xml:space="preserve">                           </w:t>
      </w:r>
      <w:r>
        <w:t>Konto:</w:t>
      </w:r>
      <w:r>
        <w:t xml:space="preserve"> </w:t>
      </w:r>
      <w:r>
        <w:t>BRE SA-</w:t>
      </w:r>
      <w:r>
        <w:t>WBE/Łódź</w:t>
      </w:r>
      <w:r>
        <w:t xml:space="preserve">   23  1140 2004  0000 3102 3009 0981 </w:t>
      </w:r>
    </w:p>
    <w:p w:rsidR="00E15986" w:rsidRDefault="00E15986" w:rsidP="00E15986">
      <w:pPr>
        <w:pBdr>
          <w:top w:val="single" w:sz="18" w:space="3" w:color="auto"/>
        </w:pBdr>
        <w:rPr>
          <w:bCs/>
          <w:sz w:val="24"/>
        </w:rPr>
      </w:pPr>
      <w:r>
        <w:rPr>
          <w:b/>
        </w:rPr>
        <w:t xml:space="preserve">                                                                                                                                     </w:t>
      </w:r>
    </w:p>
    <w:p w:rsidR="00E15986" w:rsidRDefault="00E15986" w:rsidP="00E15986">
      <w:pPr>
        <w:pStyle w:val="NormalnyWeb"/>
        <w:shd w:val="clear" w:color="auto" w:fill="FFFFFF"/>
        <w:jc w:val="center"/>
        <w:rPr>
          <w:rFonts w:ascii="Arial" w:hAnsi="Arial" w:cs="Arial"/>
          <w:color w:val="211E1E"/>
          <w:sz w:val="21"/>
          <w:szCs w:val="21"/>
        </w:rPr>
      </w:pPr>
      <w:r>
        <w:rPr>
          <w:rStyle w:val="Pogrubienie"/>
          <w:rFonts w:ascii="Arial" w:hAnsi="Arial" w:cs="Arial"/>
          <w:color w:val="000000"/>
          <w:sz w:val="36"/>
          <w:szCs w:val="36"/>
        </w:rPr>
        <w:t xml:space="preserve">--- Dystrybutor wody </w:t>
      </w:r>
      <w:proofErr w:type="spellStart"/>
      <w:r>
        <w:rPr>
          <w:rStyle w:val="Pogrubienie"/>
          <w:rFonts w:ascii="Arial" w:hAnsi="Arial" w:cs="Arial"/>
          <w:color w:val="000000"/>
          <w:sz w:val="36"/>
          <w:szCs w:val="36"/>
        </w:rPr>
        <w:t>Ruhens</w:t>
      </w:r>
      <w:proofErr w:type="spellEnd"/>
      <w:r>
        <w:rPr>
          <w:rStyle w:val="Pogrubienie"/>
          <w:rFonts w:ascii="Arial" w:hAnsi="Arial" w:cs="Arial"/>
          <w:color w:val="000000"/>
          <w:sz w:val="36"/>
          <w:szCs w:val="36"/>
        </w:rPr>
        <w:t xml:space="preserve"> WHP-300 Soda z systemem ultrafiltracji </w:t>
      </w:r>
      <w:proofErr w:type="spellStart"/>
      <w:r>
        <w:rPr>
          <w:rStyle w:val="Pogrubienie"/>
          <w:rFonts w:ascii="Arial" w:hAnsi="Arial" w:cs="Arial"/>
          <w:color w:val="000000"/>
          <w:sz w:val="36"/>
          <w:szCs w:val="36"/>
        </w:rPr>
        <w:t>Aquaphor</w:t>
      </w:r>
      <w:proofErr w:type="spellEnd"/>
      <w:r>
        <w:rPr>
          <w:rStyle w:val="Pogrubienie"/>
          <w:rFonts w:ascii="Arial" w:hAnsi="Arial" w:cs="Arial"/>
          <w:color w:val="000000"/>
          <w:sz w:val="36"/>
          <w:szCs w:val="36"/>
        </w:rPr>
        <w:t xml:space="preserve"> Solo (woda gazowana /ciepła/zimna) ---</w:t>
      </w:r>
    </w:p>
    <w:p w:rsidR="00E15986" w:rsidRDefault="00E15986" w:rsidP="00E15986">
      <w:pPr>
        <w:shd w:val="clear" w:color="auto" w:fill="FFFFFF"/>
        <w:jc w:val="center"/>
        <w:rPr>
          <w:rFonts w:ascii="Arial" w:hAnsi="Arial" w:cs="Arial"/>
          <w:color w:val="211E1E"/>
          <w:sz w:val="21"/>
          <w:szCs w:val="21"/>
        </w:rPr>
      </w:pPr>
      <w:r>
        <w:rPr>
          <w:rFonts w:ascii="Tahoma" w:hAnsi="Tahoma" w:cs="Tahoma"/>
          <w:color w:val="000000"/>
        </w:rPr>
        <w:br/>
        <w:t>Nowoczesny, eksklu</w:t>
      </w:r>
      <w:r w:rsidR="00B726DE">
        <w:rPr>
          <w:rFonts w:ascii="Tahoma" w:hAnsi="Tahoma" w:cs="Tahoma"/>
          <w:color w:val="000000"/>
        </w:rPr>
        <w:t>zywny dystrybutor charakteryzują</w:t>
      </w:r>
      <w:r>
        <w:rPr>
          <w:rFonts w:ascii="Tahoma" w:hAnsi="Tahoma" w:cs="Tahoma"/>
          <w:color w:val="000000"/>
        </w:rPr>
        <w:t>cy się świetnym wyglądem i najwyższą jakością wykonania.  </w:t>
      </w:r>
      <w:r>
        <w:rPr>
          <w:rFonts w:ascii="Tahoma" w:hAnsi="Tahoma" w:cs="Tahoma"/>
          <w:color w:val="000000"/>
        </w:rPr>
        <w:br/>
        <w:t>Model wyposażony w sterow</w:t>
      </w:r>
      <w:r w:rsidR="00B726DE">
        <w:rPr>
          <w:rFonts w:ascii="Tahoma" w:hAnsi="Tahoma" w:cs="Tahoma"/>
          <w:color w:val="000000"/>
        </w:rPr>
        <w:t>anie dotykowe, elektroniczny wyświetlacz oraz podś</w:t>
      </w:r>
      <w:r>
        <w:rPr>
          <w:rFonts w:ascii="Tahoma" w:hAnsi="Tahoma" w:cs="Tahoma"/>
          <w:color w:val="000000"/>
        </w:rPr>
        <w:t>wietlanie komory poboru wody.</w:t>
      </w:r>
      <w:r>
        <w:rPr>
          <w:rFonts w:ascii="Tahoma" w:hAnsi="Tahoma" w:cs="Tahoma"/>
          <w:color w:val="000000"/>
        </w:rPr>
        <w:br/>
      </w:r>
      <w:r>
        <w:rPr>
          <w:rStyle w:val="Pogrubienie"/>
          <w:rFonts w:ascii="Tahoma" w:hAnsi="Tahoma" w:cs="Tahoma"/>
          <w:color w:val="000000"/>
        </w:rPr>
        <w:t xml:space="preserve">Najwyższy model w serii południowo-koreańskiego producenta </w:t>
      </w:r>
      <w:proofErr w:type="spellStart"/>
      <w:r>
        <w:rPr>
          <w:rStyle w:val="Pogrubienie"/>
          <w:rFonts w:ascii="Tahoma" w:hAnsi="Tahoma" w:cs="Tahoma"/>
          <w:color w:val="000000"/>
        </w:rPr>
        <w:t>Wongbong</w:t>
      </w:r>
      <w:proofErr w:type="spellEnd"/>
      <w:r>
        <w:rPr>
          <w:rStyle w:val="Pogrubienie"/>
          <w:rFonts w:ascii="Tahoma" w:hAnsi="Tahoma" w:cs="Tahoma"/>
          <w:color w:val="000000"/>
        </w:rPr>
        <w:t>.</w:t>
      </w: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</w:rPr>
        <w:br/>
      </w:r>
      <w:r>
        <w:rPr>
          <w:rStyle w:val="Pogrubienie"/>
          <w:rFonts w:ascii="Tahoma" w:hAnsi="Tahoma" w:cs="Tahoma"/>
          <w:color w:val="000000"/>
        </w:rPr>
        <w:t>Najwyższa wydajność. Dystrybutor m</w:t>
      </w:r>
      <w:r w:rsidR="00B726DE">
        <w:rPr>
          <w:rStyle w:val="Pogrubienie"/>
          <w:rFonts w:ascii="Tahoma" w:hAnsi="Tahoma" w:cs="Tahoma"/>
          <w:color w:val="000000"/>
        </w:rPr>
        <w:t>ieści wewnątrz dużą, 4 kg butlę</w:t>
      </w:r>
      <w:r>
        <w:rPr>
          <w:rStyle w:val="Pogrubienie"/>
          <w:rFonts w:ascii="Tahoma" w:hAnsi="Tahoma" w:cs="Tahoma"/>
          <w:color w:val="000000"/>
        </w:rPr>
        <w:t xml:space="preserve"> CO2 i system filtracyjny - do 900 L wody gazowanej na jednej butli.</w:t>
      </w: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</w:rPr>
        <w:br/>
        <w:t>Dy</w:t>
      </w:r>
      <w:r w:rsidR="00B726DE">
        <w:rPr>
          <w:rFonts w:ascii="Tahoma" w:hAnsi="Tahoma" w:cs="Tahoma"/>
          <w:color w:val="000000"/>
        </w:rPr>
        <w:t>strybutor został</w:t>
      </w:r>
      <w:r>
        <w:rPr>
          <w:rFonts w:ascii="Tahoma" w:hAnsi="Tahoma" w:cs="Tahoma"/>
          <w:color w:val="000000"/>
        </w:rPr>
        <w:t xml:space="preserve"> wyposażony w s</w:t>
      </w:r>
      <w:r w:rsidR="00B726DE">
        <w:rPr>
          <w:rFonts w:ascii="Tahoma" w:hAnsi="Tahoma" w:cs="Tahoma"/>
          <w:color w:val="000000"/>
        </w:rPr>
        <w:t>ystem wielostopniowej filtracji</w:t>
      </w:r>
      <w:r>
        <w:rPr>
          <w:rFonts w:ascii="Tahoma" w:hAnsi="Tahoma" w:cs="Tahoma"/>
          <w:color w:val="000000"/>
        </w:rPr>
        <w:t xml:space="preserve"> wody </w:t>
      </w:r>
      <w:proofErr w:type="spellStart"/>
      <w:r>
        <w:rPr>
          <w:rFonts w:ascii="Tahoma" w:hAnsi="Tahoma" w:cs="Tahoma"/>
          <w:color w:val="000000"/>
        </w:rPr>
        <w:t>Aquaphor</w:t>
      </w:r>
      <w:proofErr w:type="spellEnd"/>
      <w:r>
        <w:rPr>
          <w:rFonts w:ascii="Tahoma" w:hAnsi="Tahoma" w:cs="Tahoma"/>
          <w:color w:val="000000"/>
        </w:rPr>
        <w:t xml:space="preserve"> Kryształ B o wydajności do 4000 L (ultrafiltracja do 0,8 mikrona).  </w:t>
      </w: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</w:rPr>
        <w:br/>
        <w:t>Dwa kolory wykończenia do wyboru: srebrny lub czarny.</w:t>
      </w: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</w:rPr>
        <w:fldChar w:fldCharType="begin"/>
      </w:r>
      <w:r>
        <w:rPr>
          <w:rFonts w:ascii="Tahoma" w:hAnsi="Tahoma" w:cs="Tahoma"/>
          <w:color w:val="000000"/>
        </w:rPr>
        <w:instrText xml:space="preserve"> INCLUDEPICTURE "http://water-star.pl/wp-content/uploads/2016/03/Ruhens-300-6.jpg" \* MERGEFORMATINET </w:instrText>
      </w:r>
      <w:r>
        <w:rPr>
          <w:rFonts w:ascii="Tahoma" w:hAnsi="Tahoma" w:cs="Tahoma"/>
          <w:color w:val="000000"/>
        </w:rPr>
        <w:fldChar w:fldCharType="separate"/>
      </w:r>
      <w:r>
        <w:rPr>
          <w:rFonts w:ascii="Tahoma" w:hAnsi="Tahoma" w:cs="Tahoma"/>
          <w:noProof/>
          <w:color w:val="000000"/>
        </w:rPr>
        <w:drawing>
          <wp:inline distT="0" distB="0" distL="0" distR="0">
            <wp:extent cx="2189748" cy="3326501"/>
            <wp:effectExtent l="0" t="0" r="0" b="1270"/>
            <wp:docPr id="14" name="Obraz 14" descr="Dystrybutor do wody filtracyjny bezbutlowy, filtrujący Ruhens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ystrybutor do wody filtracyjny bezbutlowy, filtrujący Ruhens 30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4328" cy="3379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</w:rPr>
        <w:fldChar w:fldCharType="end"/>
      </w:r>
    </w:p>
    <w:p w:rsidR="00E15986" w:rsidRDefault="00E15986" w:rsidP="00E15986">
      <w:pPr>
        <w:pStyle w:val="NormalnyWeb"/>
        <w:shd w:val="clear" w:color="auto" w:fill="FFFFFF"/>
        <w:jc w:val="center"/>
        <w:rPr>
          <w:rFonts w:ascii="Arial" w:hAnsi="Arial" w:cs="Arial"/>
          <w:color w:val="211E1E"/>
          <w:sz w:val="21"/>
          <w:szCs w:val="21"/>
        </w:rPr>
      </w:pPr>
      <w:r>
        <w:rPr>
          <w:rStyle w:val="Pogrubienie"/>
          <w:rFonts w:ascii="Tahoma" w:hAnsi="Tahoma" w:cs="Tahoma"/>
          <w:color w:val="211E1E"/>
        </w:rPr>
        <w:t>Dystrybutor przygotowuje do bezpośredniego spożycia wodę zimną (5 - 12°C) i gorącą (89 - 95°C).</w:t>
      </w:r>
      <w:r>
        <w:rPr>
          <w:rFonts w:ascii="Tahoma" w:hAnsi="Tahoma" w:cs="Tahoma"/>
          <w:color w:val="211E1E"/>
        </w:rPr>
        <w:t> </w:t>
      </w:r>
    </w:p>
    <w:p w:rsidR="00E15986" w:rsidRDefault="00E15986" w:rsidP="00434112">
      <w:pPr>
        <w:pStyle w:val="NormalnyWeb"/>
        <w:shd w:val="clear" w:color="auto" w:fill="FFFFFF"/>
        <w:jc w:val="center"/>
        <w:rPr>
          <w:rFonts w:ascii="Arial" w:hAnsi="Arial" w:cs="Arial"/>
          <w:color w:val="211E1E"/>
          <w:sz w:val="21"/>
          <w:szCs w:val="21"/>
        </w:rPr>
      </w:pPr>
      <w:r>
        <w:rPr>
          <w:rFonts w:ascii="Tahoma" w:hAnsi="Tahoma" w:cs="Tahoma"/>
          <w:color w:val="211E1E"/>
        </w:rPr>
        <w:lastRenderedPageBreak/>
        <w:t> </w:t>
      </w:r>
    </w:p>
    <w:p w:rsidR="00E15986" w:rsidRDefault="00E15986" w:rsidP="00E15986">
      <w:pPr>
        <w:pStyle w:val="NormalnyWeb"/>
        <w:shd w:val="clear" w:color="auto" w:fill="FFFFFF"/>
        <w:jc w:val="center"/>
        <w:rPr>
          <w:rFonts w:ascii="Arial" w:hAnsi="Arial" w:cs="Arial"/>
          <w:color w:val="211E1E"/>
          <w:sz w:val="21"/>
          <w:szCs w:val="21"/>
        </w:rPr>
      </w:pPr>
      <w:r>
        <w:rPr>
          <w:rStyle w:val="Pogrubienie"/>
          <w:rFonts w:ascii="Tahoma" w:hAnsi="Tahoma" w:cs="Tahoma"/>
          <w:color w:val="000000"/>
          <w:sz w:val="36"/>
          <w:szCs w:val="36"/>
        </w:rPr>
        <w:t xml:space="preserve">--- Cechy funkcjonalne dystrybutorów </w:t>
      </w:r>
      <w:proofErr w:type="spellStart"/>
      <w:r>
        <w:rPr>
          <w:rStyle w:val="Pogrubienie"/>
          <w:rFonts w:ascii="Tahoma" w:hAnsi="Tahoma" w:cs="Tahoma"/>
          <w:color w:val="000000"/>
          <w:sz w:val="36"/>
          <w:szCs w:val="36"/>
        </w:rPr>
        <w:t>Ruhens</w:t>
      </w:r>
      <w:proofErr w:type="spellEnd"/>
      <w:r>
        <w:rPr>
          <w:rStyle w:val="Pogrubienie"/>
          <w:rFonts w:ascii="Tahoma" w:hAnsi="Tahoma" w:cs="Tahoma"/>
          <w:color w:val="000000"/>
          <w:sz w:val="36"/>
          <w:szCs w:val="36"/>
        </w:rPr>
        <w:t xml:space="preserve"> WHP-300 ---</w:t>
      </w:r>
    </w:p>
    <w:p w:rsidR="00E15986" w:rsidRDefault="00E15986" w:rsidP="00E15986">
      <w:pPr>
        <w:shd w:val="clear" w:color="auto" w:fill="FFFFFF"/>
        <w:jc w:val="center"/>
        <w:rPr>
          <w:rFonts w:ascii="Arial" w:hAnsi="Arial" w:cs="Arial"/>
          <w:color w:val="211E1E"/>
          <w:sz w:val="21"/>
          <w:szCs w:val="21"/>
        </w:rPr>
      </w:pPr>
      <w:r>
        <w:rPr>
          <w:rFonts w:ascii="Arial" w:hAnsi="Arial" w:cs="Arial"/>
          <w:color w:val="211E1E"/>
          <w:sz w:val="21"/>
          <w:szCs w:val="21"/>
        </w:rPr>
        <w:fldChar w:fldCharType="begin"/>
      </w:r>
      <w:r>
        <w:rPr>
          <w:rFonts w:ascii="Arial" w:hAnsi="Arial" w:cs="Arial"/>
          <w:color w:val="211E1E"/>
          <w:sz w:val="21"/>
          <w:szCs w:val="21"/>
        </w:rPr>
        <w:instrText xml:space="preserve"> INCLUDEPICTURE "http://water-star.pl/wp-content/uploads/2016/03/Ruhens-300-menu1.jpg" \* MERGEFORMATINET </w:instrText>
      </w:r>
      <w:r>
        <w:rPr>
          <w:rFonts w:ascii="Arial" w:hAnsi="Arial" w:cs="Arial"/>
          <w:color w:val="211E1E"/>
          <w:sz w:val="21"/>
          <w:szCs w:val="21"/>
        </w:rPr>
        <w:fldChar w:fldCharType="separate"/>
      </w:r>
      <w:r>
        <w:rPr>
          <w:rFonts w:ascii="Arial" w:hAnsi="Arial" w:cs="Arial"/>
          <w:noProof/>
          <w:color w:val="211E1E"/>
          <w:sz w:val="21"/>
          <w:szCs w:val="21"/>
        </w:rPr>
        <w:drawing>
          <wp:inline distT="0" distB="0" distL="0" distR="0">
            <wp:extent cx="5379765" cy="3294044"/>
            <wp:effectExtent l="0" t="0" r="5080" b="0"/>
            <wp:docPr id="13" name="Obraz 13" descr="Dystrybutor filtrujący bezbutlowy Ruh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ystrybutor filtrujący bezbutlowy Ruhen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4248" cy="331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1E1E"/>
          <w:sz w:val="21"/>
          <w:szCs w:val="21"/>
        </w:rPr>
        <w:fldChar w:fldCharType="end"/>
      </w:r>
    </w:p>
    <w:p w:rsidR="00E15986" w:rsidRDefault="00E15986" w:rsidP="00E15986">
      <w:pPr>
        <w:pStyle w:val="NormalnyWeb"/>
        <w:shd w:val="clear" w:color="auto" w:fill="FFFFFF"/>
        <w:spacing w:after="240" w:afterAutospacing="0"/>
        <w:jc w:val="center"/>
        <w:rPr>
          <w:rFonts w:ascii="Arial" w:hAnsi="Arial" w:cs="Arial"/>
          <w:color w:val="211E1E"/>
          <w:sz w:val="21"/>
          <w:szCs w:val="21"/>
        </w:rPr>
      </w:pPr>
      <w:r>
        <w:rPr>
          <w:rFonts w:ascii="Tahoma" w:hAnsi="Tahoma" w:cs="Tahoma"/>
          <w:color w:val="211E1E"/>
        </w:rPr>
        <w:fldChar w:fldCharType="begin"/>
      </w:r>
      <w:r>
        <w:rPr>
          <w:rFonts w:ascii="Tahoma" w:hAnsi="Tahoma" w:cs="Tahoma"/>
          <w:color w:val="211E1E"/>
        </w:rPr>
        <w:instrText xml:space="preserve"> INCLUDEPICTURE "http://water-star.pl/wp-content/uploads/2016/03/Ruhens-menu-2.png" \* MERGEFORMATINET </w:instrText>
      </w:r>
      <w:r>
        <w:rPr>
          <w:rFonts w:ascii="Tahoma" w:hAnsi="Tahoma" w:cs="Tahoma"/>
          <w:color w:val="211E1E"/>
        </w:rPr>
        <w:fldChar w:fldCharType="separate"/>
      </w:r>
      <w:r>
        <w:rPr>
          <w:rFonts w:ascii="Tahoma" w:hAnsi="Tahoma" w:cs="Tahoma"/>
          <w:noProof/>
          <w:color w:val="211E1E"/>
        </w:rPr>
        <w:drawing>
          <wp:inline distT="0" distB="0" distL="0" distR="0">
            <wp:extent cx="5084671" cy="3922295"/>
            <wp:effectExtent l="0" t="0" r="0" b="2540"/>
            <wp:docPr id="12" name="Obraz 12" descr="Dystrybutor filtrujący bezbutlowy Ruh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ystrybutor filtrujący bezbutlowy Ruhen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9436" cy="3972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11E1E"/>
        </w:rPr>
        <w:fldChar w:fldCharType="end"/>
      </w:r>
      <w:r>
        <w:rPr>
          <w:rFonts w:ascii="Tahoma" w:hAnsi="Tahoma" w:cs="Tahoma"/>
          <w:color w:val="211E1E"/>
        </w:rPr>
        <w:br/>
      </w:r>
      <w:r>
        <w:rPr>
          <w:rFonts w:ascii="Tahoma" w:hAnsi="Tahoma" w:cs="Tahoma"/>
          <w:color w:val="211E1E"/>
        </w:rPr>
        <w:br/>
      </w:r>
      <w:r>
        <w:rPr>
          <w:rStyle w:val="Pogrubienie"/>
          <w:rFonts w:ascii="Tahoma" w:hAnsi="Tahoma" w:cs="Tahoma"/>
          <w:color w:val="211E1E"/>
          <w:sz w:val="36"/>
          <w:szCs w:val="36"/>
        </w:rPr>
        <w:lastRenderedPageBreak/>
        <w:t>--- Dodatkowa ochrona antybakteryjna ---</w:t>
      </w:r>
      <w:r>
        <w:rPr>
          <w:rFonts w:ascii="Arial" w:hAnsi="Arial" w:cs="Arial"/>
          <w:color w:val="211E1E"/>
          <w:sz w:val="21"/>
          <w:szCs w:val="21"/>
        </w:rPr>
        <w:br/>
      </w:r>
      <w:r>
        <w:rPr>
          <w:rFonts w:ascii="Tahoma" w:hAnsi="Tahoma" w:cs="Tahoma"/>
          <w:color w:val="211E1E"/>
        </w:rPr>
        <w:t xml:space="preserve">Dystrybutor został wyposażony w system dodatkowej ochrony </w:t>
      </w:r>
      <w:proofErr w:type="spellStart"/>
      <w:r>
        <w:rPr>
          <w:rFonts w:ascii="Tahoma" w:hAnsi="Tahoma" w:cs="Tahoma"/>
          <w:color w:val="211E1E"/>
        </w:rPr>
        <w:t>anybakteryjnej</w:t>
      </w:r>
      <w:proofErr w:type="spellEnd"/>
      <w:r>
        <w:rPr>
          <w:rFonts w:ascii="Tahoma" w:hAnsi="Tahoma" w:cs="Tahoma"/>
          <w:color w:val="211E1E"/>
        </w:rPr>
        <w:t>. Dzięki impregnacji jonami srebra punktów wypływu wody, eliminowany jest efekt wzrostu flory bakteryjnej. </w:t>
      </w:r>
      <w:r>
        <w:rPr>
          <w:rFonts w:ascii="Tahoma" w:hAnsi="Tahoma" w:cs="Tahoma"/>
          <w:color w:val="211E1E"/>
        </w:rPr>
        <w:br/>
        <w:t xml:space="preserve">Elementy zawierające jony srebra są </w:t>
      </w:r>
      <w:proofErr w:type="spellStart"/>
      <w:r>
        <w:rPr>
          <w:rFonts w:ascii="Tahoma" w:hAnsi="Tahoma" w:cs="Tahoma"/>
          <w:color w:val="211E1E"/>
        </w:rPr>
        <w:t>demontowalne</w:t>
      </w:r>
      <w:proofErr w:type="spellEnd"/>
      <w:r>
        <w:rPr>
          <w:rFonts w:ascii="Tahoma" w:hAnsi="Tahoma" w:cs="Tahoma"/>
          <w:color w:val="211E1E"/>
        </w:rPr>
        <w:t>, co umożliwia ich łatwe czyszczenie lub wymianę.</w:t>
      </w:r>
      <w:r>
        <w:rPr>
          <w:rFonts w:ascii="Arial" w:hAnsi="Arial" w:cs="Arial"/>
          <w:color w:val="211E1E"/>
          <w:sz w:val="21"/>
          <w:szCs w:val="21"/>
        </w:rPr>
        <w:br/>
      </w:r>
      <w:r>
        <w:rPr>
          <w:rFonts w:ascii="Arial" w:hAnsi="Arial" w:cs="Arial"/>
          <w:color w:val="211E1E"/>
          <w:sz w:val="21"/>
          <w:szCs w:val="21"/>
        </w:rPr>
        <w:fldChar w:fldCharType="begin"/>
      </w:r>
      <w:r>
        <w:rPr>
          <w:rFonts w:ascii="Arial" w:hAnsi="Arial" w:cs="Arial"/>
          <w:color w:val="211E1E"/>
          <w:sz w:val="21"/>
          <w:szCs w:val="21"/>
        </w:rPr>
        <w:instrText xml:space="preserve"> INCLUDEPICTURE "http://water-star.pl/wp-content/uploads/2015/10/impregnacja.png" \* MERGEFORMATINET </w:instrText>
      </w:r>
      <w:r>
        <w:rPr>
          <w:rFonts w:ascii="Arial" w:hAnsi="Arial" w:cs="Arial"/>
          <w:color w:val="211E1E"/>
          <w:sz w:val="21"/>
          <w:szCs w:val="21"/>
        </w:rPr>
        <w:fldChar w:fldCharType="separate"/>
      </w:r>
      <w:r>
        <w:rPr>
          <w:rFonts w:ascii="Arial" w:hAnsi="Arial" w:cs="Arial"/>
          <w:noProof/>
          <w:color w:val="211E1E"/>
          <w:sz w:val="21"/>
          <w:szCs w:val="21"/>
        </w:rPr>
        <w:drawing>
          <wp:inline distT="0" distB="0" distL="0" distR="0">
            <wp:extent cx="6432735" cy="2065107"/>
            <wp:effectExtent l="0" t="0" r="0" b="5080"/>
            <wp:docPr id="11" name="Obraz 11" descr="http://water-star.pl/wp-content/uploads/2015/10/impregnacj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ater-star.pl/wp-content/uploads/2015/10/impregnacja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2581" cy="207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11E1E"/>
          <w:sz w:val="21"/>
          <w:szCs w:val="21"/>
        </w:rPr>
        <w:fldChar w:fldCharType="end"/>
      </w:r>
      <w:r>
        <w:rPr>
          <w:rFonts w:ascii="Arial" w:hAnsi="Arial" w:cs="Arial"/>
          <w:color w:val="211E1E"/>
          <w:sz w:val="21"/>
          <w:szCs w:val="21"/>
        </w:rPr>
        <w:br/>
      </w:r>
      <w:r>
        <w:rPr>
          <w:rFonts w:ascii="Arial" w:hAnsi="Arial" w:cs="Arial"/>
          <w:color w:val="211E1E"/>
          <w:sz w:val="21"/>
          <w:szCs w:val="21"/>
        </w:rPr>
        <w:br/>
      </w:r>
      <w:r>
        <w:rPr>
          <w:rFonts w:ascii="Arial" w:hAnsi="Arial" w:cs="Arial"/>
          <w:color w:val="211E1E"/>
          <w:sz w:val="21"/>
          <w:szCs w:val="21"/>
        </w:rPr>
        <w:br/>
      </w:r>
      <w:r>
        <w:rPr>
          <w:rStyle w:val="Pogrubienie"/>
          <w:rFonts w:ascii="Tahoma" w:hAnsi="Tahoma" w:cs="Tahoma"/>
          <w:color w:val="211E1E"/>
          <w:sz w:val="28"/>
          <w:szCs w:val="28"/>
        </w:rPr>
        <w:t>Dystrybutor posiada </w:t>
      </w:r>
      <w:hyperlink r:id="rId11" w:tgtFrame="_blank" w:history="1">
        <w:r>
          <w:rPr>
            <w:rStyle w:val="Hipercze"/>
            <w:rFonts w:ascii="Tahoma" w:hAnsi="Tahoma" w:cs="Tahoma"/>
            <w:b/>
            <w:bCs/>
            <w:sz w:val="28"/>
            <w:szCs w:val="28"/>
          </w:rPr>
          <w:t>certyfikat CE</w:t>
        </w:r>
      </w:hyperlink>
      <w:r>
        <w:rPr>
          <w:rStyle w:val="Pogrubienie"/>
          <w:rFonts w:ascii="Tahoma" w:hAnsi="Tahoma" w:cs="Tahoma"/>
          <w:color w:val="211E1E"/>
          <w:sz w:val="28"/>
          <w:szCs w:val="28"/>
        </w:rPr>
        <w:t> zgodny z europejskimi dyrektywami LVD i EMC oraz </w:t>
      </w:r>
      <w:hyperlink r:id="rId12" w:tgtFrame="_blank" w:history="1">
        <w:r>
          <w:rPr>
            <w:rStyle w:val="Hipercze"/>
            <w:rFonts w:ascii="Tahoma" w:hAnsi="Tahoma" w:cs="Tahoma"/>
            <w:b/>
            <w:bCs/>
            <w:sz w:val="28"/>
            <w:szCs w:val="28"/>
          </w:rPr>
          <w:t>atest NIZP PZH</w:t>
        </w:r>
      </w:hyperlink>
      <w:r>
        <w:rPr>
          <w:rStyle w:val="Pogrubienie"/>
          <w:rFonts w:ascii="Tahoma" w:hAnsi="Tahoma" w:cs="Tahoma"/>
          <w:color w:val="211E1E"/>
          <w:sz w:val="28"/>
          <w:szCs w:val="28"/>
        </w:rPr>
        <w:t>.</w:t>
      </w:r>
      <w:r>
        <w:rPr>
          <w:rFonts w:ascii="Arial" w:hAnsi="Arial" w:cs="Arial"/>
          <w:color w:val="211E1E"/>
          <w:sz w:val="21"/>
          <w:szCs w:val="21"/>
        </w:rPr>
        <w:br/>
      </w:r>
      <w:r>
        <w:rPr>
          <w:rFonts w:ascii="Arial" w:hAnsi="Arial" w:cs="Arial"/>
          <w:color w:val="211E1E"/>
          <w:sz w:val="21"/>
          <w:szCs w:val="21"/>
        </w:rPr>
        <w:br/>
      </w:r>
    </w:p>
    <w:p w:rsidR="00E15986" w:rsidRDefault="00E15986" w:rsidP="00E15986">
      <w:pPr>
        <w:pStyle w:val="NormalnyWeb"/>
        <w:shd w:val="clear" w:color="auto" w:fill="FFFFFF"/>
        <w:jc w:val="center"/>
        <w:rPr>
          <w:rFonts w:ascii="Arial" w:hAnsi="Arial" w:cs="Arial"/>
          <w:color w:val="211E1E"/>
          <w:sz w:val="21"/>
          <w:szCs w:val="21"/>
        </w:rPr>
      </w:pPr>
      <w:r>
        <w:rPr>
          <w:rStyle w:val="Pogrubienie"/>
          <w:rFonts w:ascii="Tahoma" w:hAnsi="Tahoma" w:cs="Tahoma"/>
          <w:color w:val="000000"/>
          <w:sz w:val="36"/>
          <w:szCs w:val="36"/>
        </w:rPr>
        <w:t>--- Woda gazowana ---</w:t>
      </w:r>
    </w:p>
    <w:p w:rsidR="00E15986" w:rsidRDefault="00E15986" w:rsidP="00E15986">
      <w:pPr>
        <w:pStyle w:val="NormalnyWeb"/>
        <w:shd w:val="clear" w:color="auto" w:fill="FFFFFF"/>
        <w:jc w:val="center"/>
        <w:rPr>
          <w:rFonts w:ascii="Arial" w:hAnsi="Arial" w:cs="Arial"/>
          <w:color w:val="211E1E"/>
          <w:sz w:val="21"/>
          <w:szCs w:val="21"/>
        </w:rPr>
      </w:pPr>
      <w:r>
        <w:rPr>
          <w:rFonts w:ascii="Tahoma" w:hAnsi="Tahoma" w:cs="Tahoma"/>
          <w:color w:val="211E1E"/>
        </w:rPr>
        <w:t>Dystrybutor produkuje wodę nasyconą CO2. Produkcję wody gazowanej uruchamia specjalny przycisk umieszczony na obudowie.</w:t>
      </w:r>
      <w:r>
        <w:rPr>
          <w:rFonts w:ascii="Tahoma" w:hAnsi="Tahoma" w:cs="Tahoma"/>
          <w:color w:val="211E1E"/>
        </w:rPr>
        <w:br/>
      </w:r>
      <w:r>
        <w:rPr>
          <w:rFonts w:ascii="Tahoma" w:hAnsi="Tahoma" w:cs="Tahoma"/>
          <w:color w:val="211E1E"/>
        </w:rPr>
        <w:fldChar w:fldCharType="begin"/>
      </w:r>
      <w:r>
        <w:rPr>
          <w:rFonts w:ascii="Tahoma" w:hAnsi="Tahoma" w:cs="Tahoma"/>
          <w:color w:val="211E1E"/>
        </w:rPr>
        <w:instrText xml:space="preserve"> INCLUDEPICTURE "http://water-star.pl/wp-content/uploads/2016/02/Whp-300-5.jpg" \* MERGEFORMATINET </w:instrText>
      </w:r>
      <w:r>
        <w:rPr>
          <w:rFonts w:ascii="Tahoma" w:hAnsi="Tahoma" w:cs="Tahoma"/>
          <w:color w:val="211E1E"/>
        </w:rPr>
        <w:fldChar w:fldCharType="separate"/>
      </w:r>
      <w:r>
        <w:rPr>
          <w:rFonts w:ascii="Tahoma" w:hAnsi="Tahoma" w:cs="Tahoma"/>
          <w:noProof/>
          <w:color w:val="211E1E"/>
        </w:rPr>
        <w:drawing>
          <wp:inline distT="0" distB="0" distL="0" distR="0">
            <wp:extent cx="3685421" cy="3240075"/>
            <wp:effectExtent l="0" t="0" r="0" b="0"/>
            <wp:docPr id="10" name="Obraz 10" descr="Ruhens dystrybutor bezbutlowy wody gazowa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uhens dystrybutor bezbutlowy wody gazowanej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0226" cy="325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11E1E"/>
        </w:rPr>
        <w:fldChar w:fldCharType="end"/>
      </w:r>
      <w:r>
        <w:rPr>
          <w:rFonts w:ascii="Tahoma" w:hAnsi="Tahoma" w:cs="Tahoma"/>
          <w:color w:val="211E1E"/>
        </w:rPr>
        <w:br/>
      </w:r>
    </w:p>
    <w:p w:rsidR="00E15986" w:rsidRDefault="00E15986" w:rsidP="00E15986">
      <w:pPr>
        <w:pStyle w:val="NormalnyWeb"/>
        <w:shd w:val="clear" w:color="auto" w:fill="FFFFFF"/>
        <w:spacing w:after="240" w:afterAutospacing="0"/>
        <w:jc w:val="center"/>
        <w:rPr>
          <w:rFonts w:ascii="Arial" w:hAnsi="Arial" w:cs="Arial"/>
          <w:color w:val="211E1E"/>
          <w:sz w:val="21"/>
          <w:szCs w:val="21"/>
        </w:rPr>
      </w:pPr>
      <w:r>
        <w:rPr>
          <w:rFonts w:ascii="Tahoma" w:hAnsi="Tahoma" w:cs="Tahoma"/>
          <w:color w:val="211E1E"/>
        </w:rPr>
        <w:lastRenderedPageBreak/>
        <w:t>Poziom nasycenia CO2 wynosi około 4000 mg/l (klasyfikacja: woda wysokonasycona CO2). Wydajność systemu to około 220L wody gazowanej z 1 kg gazu CO2. Z 4 kg butli CO2 system uzyskuje około 880L wody gazowanej.</w:t>
      </w:r>
      <w:r>
        <w:rPr>
          <w:rFonts w:ascii="Arial" w:hAnsi="Arial" w:cs="Arial"/>
          <w:color w:val="211E1E"/>
          <w:sz w:val="21"/>
          <w:szCs w:val="21"/>
        </w:rPr>
        <w:br/>
      </w:r>
      <w:r>
        <w:rPr>
          <w:rFonts w:ascii="Tahoma" w:hAnsi="Tahoma" w:cs="Tahoma"/>
          <w:color w:val="000000"/>
        </w:rPr>
        <w:t>Tryb produ</w:t>
      </w:r>
      <w:r w:rsidR="00B726DE">
        <w:rPr>
          <w:rFonts w:ascii="Tahoma" w:hAnsi="Tahoma" w:cs="Tahoma"/>
          <w:color w:val="000000"/>
        </w:rPr>
        <w:t>kcji wody gazowan</w:t>
      </w:r>
      <w:r>
        <w:rPr>
          <w:rFonts w:ascii="Tahoma" w:hAnsi="Tahoma" w:cs="Tahoma"/>
          <w:color w:val="000000"/>
        </w:rPr>
        <w:t>ej jest ciągły - jednorazowo można pobrać od 5 ml do 1,5 L</w:t>
      </w:r>
      <w:r>
        <w:rPr>
          <w:rFonts w:ascii="Arial" w:hAnsi="Arial" w:cs="Arial"/>
          <w:color w:val="211E1E"/>
          <w:sz w:val="21"/>
          <w:szCs w:val="21"/>
        </w:rPr>
        <w:br/>
      </w:r>
      <w:r>
        <w:rPr>
          <w:rFonts w:ascii="Arial" w:hAnsi="Arial" w:cs="Arial"/>
          <w:color w:val="211E1E"/>
          <w:sz w:val="21"/>
          <w:szCs w:val="21"/>
        </w:rPr>
        <w:br/>
      </w:r>
      <w:r>
        <w:rPr>
          <w:rFonts w:ascii="Tahoma" w:hAnsi="Tahoma" w:cs="Tahoma"/>
          <w:color w:val="000000"/>
        </w:rPr>
        <w:t>Ze względu na ograniczenia i bezpieczeństwo transportu</w:t>
      </w:r>
      <w:r>
        <w:rPr>
          <w:rStyle w:val="Pogrubienie"/>
          <w:rFonts w:ascii="Tahoma" w:hAnsi="Tahoma" w:cs="Tahoma"/>
          <w:color w:val="000000"/>
        </w:rPr>
        <w:t> dystrybutor nie zawiera butli z gazem CO2.</w:t>
      </w: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</w:rPr>
        <w:br/>
      </w:r>
      <w:r>
        <w:rPr>
          <w:rStyle w:val="Pogrubienie"/>
          <w:rFonts w:ascii="Tahoma" w:hAnsi="Tahoma" w:cs="Tahoma"/>
          <w:color w:val="000000"/>
        </w:rPr>
        <w:t>We wnętrzu dystrybutora mieści się duża butla CO2 o wadze 4 kg wraz z reduktorem.</w:t>
      </w:r>
      <w:r w:rsidR="00B726DE">
        <w:rPr>
          <w:rStyle w:val="Pogrubienie"/>
          <w:rFonts w:ascii="Tahoma" w:hAnsi="Tahoma" w:cs="Tahoma"/>
          <w:color w:val="000000"/>
        </w:rPr>
        <w:t xml:space="preserve"> </w:t>
      </w:r>
      <w:r>
        <w:rPr>
          <w:rFonts w:ascii="Tahoma" w:hAnsi="Tahoma" w:cs="Tahoma"/>
          <w:color w:val="000000"/>
        </w:rPr>
        <w:t>Większych rozmiarów butle wymagają postawienia na zewnątrz i doprowadzenia przewodu z CO2 (elastyczny wężyk o średnicy 6 mm).</w:t>
      </w: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</w:rPr>
        <w:br/>
      </w:r>
    </w:p>
    <w:p w:rsidR="00E15986" w:rsidRDefault="00E15986" w:rsidP="00E15986">
      <w:pPr>
        <w:pStyle w:val="NormalnyWeb"/>
        <w:shd w:val="clear" w:color="auto" w:fill="FCFCFC"/>
        <w:spacing w:before="0" w:beforeAutospacing="0" w:after="45" w:afterAutospacing="0" w:line="345" w:lineRule="atLeast"/>
        <w:jc w:val="center"/>
        <w:rPr>
          <w:rFonts w:ascii="Tahoma" w:hAnsi="Tahoma" w:cs="Tahoma"/>
          <w:color w:val="5F5F5F"/>
          <w:sz w:val="26"/>
          <w:szCs w:val="26"/>
        </w:rPr>
      </w:pPr>
      <w:r>
        <w:rPr>
          <w:rFonts w:ascii="Tahoma" w:hAnsi="Tahoma" w:cs="Tahoma"/>
          <w:color w:val="FFFFFF"/>
          <w:sz w:val="26"/>
          <w:szCs w:val="26"/>
          <w:shd w:val="clear" w:color="auto" w:fill="FFFFFF"/>
        </w:rPr>
        <w:t>.</w:t>
      </w:r>
    </w:p>
    <w:p w:rsidR="00E15986" w:rsidRDefault="00E15986" w:rsidP="00E15986">
      <w:pPr>
        <w:shd w:val="clear" w:color="auto" w:fill="FFFFFF"/>
        <w:jc w:val="center"/>
        <w:rPr>
          <w:rFonts w:ascii="Arial" w:hAnsi="Arial" w:cs="Arial"/>
          <w:color w:val="211E1E"/>
          <w:sz w:val="21"/>
          <w:szCs w:val="21"/>
        </w:rPr>
      </w:pPr>
      <w:r>
        <w:rPr>
          <w:rStyle w:val="Pogrubienie"/>
          <w:rFonts w:ascii="Tahoma" w:hAnsi="Tahoma" w:cs="Tahoma"/>
          <w:color w:val="000000"/>
          <w:sz w:val="36"/>
          <w:szCs w:val="36"/>
        </w:rPr>
        <w:t xml:space="preserve">--- System ultrafiltracji wody </w:t>
      </w:r>
      <w:proofErr w:type="spellStart"/>
      <w:r>
        <w:rPr>
          <w:rStyle w:val="Pogrubienie"/>
          <w:rFonts w:ascii="Tahoma" w:hAnsi="Tahoma" w:cs="Tahoma"/>
          <w:color w:val="000000"/>
          <w:sz w:val="36"/>
          <w:szCs w:val="36"/>
        </w:rPr>
        <w:t>Aquaphor</w:t>
      </w:r>
      <w:proofErr w:type="spellEnd"/>
      <w:r>
        <w:rPr>
          <w:rStyle w:val="Pogrubienie"/>
          <w:rFonts w:ascii="Tahoma" w:hAnsi="Tahoma" w:cs="Tahoma"/>
          <w:color w:val="000000"/>
          <w:sz w:val="36"/>
          <w:szCs w:val="36"/>
        </w:rPr>
        <w:t xml:space="preserve"> Solo ---</w:t>
      </w:r>
    </w:p>
    <w:p w:rsidR="00E15986" w:rsidRDefault="00E15986" w:rsidP="00E15986">
      <w:pPr>
        <w:pStyle w:val="NormalnyWeb"/>
        <w:shd w:val="clear" w:color="auto" w:fill="FFFFFF"/>
        <w:spacing w:before="0" w:beforeAutospacing="0" w:after="45" w:afterAutospacing="0"/>
        <w:jc w:val="center"/>
        <w:rPr>
          <w:rFonts w:ascii="Tahoma" w:hAnsi="Tahoma" w:cs="Tahoma"/>
          <w:color w:val="222222"/>
          <w:sz w:val="17"/>
          <w:szCs w:val="17"/>
        </w:rPr>
      </w:pPr>
      <w:r>
        <w:rPr>
          <w:rFonts w:ascii="Tahoma" w:hAnsi="Tahoma" w:cs="Tahoma"/>
          <w:color w:val="000000"/>
          <w:shd w:val="clear" w:color="auto" w:fill="FCFCFC"/>
        </w:rPr>
        <w:t xml:space="preserve">  Dystrybutor posiada wbudowany system ultrafiltracji wody </w:t>
      </w:r>
      <w:proofErr w:type="spellStart"/>
      <w:r>
        <w:rPr>
          <w:rFonts w:ascii="Tahoma" w:hAnsi="Tahoma" w:cs="Tahoma"/>
          <w:color w:val="000000"/>
          <w:shd w:val="clear" w:color="auto" w:fill="FCFCFC"/>
        </w:rPr>
        <w:t>Aquaphor</w:t>
      </w:r>
      <w:proofErr w:type="spellEnd"/>
      <w:r>
        <w:rPr>
          <w:rFonts w:ascii="Tahoma" w:hAnsi="Tahoma" w:cs="Tahoma"/>
          <w:color w:val="000000"/>
          <w:shd w:val="clear" w:color="auto" w:fill="FCFCFC"/>
        </w:rPr>
        <w:t xml:space="preserve"> Solo. Zastosowany w filtrze wkład K7  zatrzymuje wszelkie zanieczyszczenia mechaniczne o wielkości do 0.8 mikrona.  Dzięki wykorzystaniu w złożu filtrującym jonów srebra, filtr zapewnia czystość bakteriologiczną wody (eliminacja bakterii, wirusów i cyst). </w:t>
      </w:r>
      <w:r>
        <w:rPr>
          <w:rFonts w:ascii="Tahoma" w:hAnsi="Tahoma" w:cs="Tahoma"/>
          <w:color w:val="000000"/>
          <w:shd w:val="clear" w:color="auto" w:fill="FCFCFC"/>
        </w:rPr>
        <w:br/>
      </w:r>
      <w:r>
        <w:rPr>
          <w:rFonts w:ascii="Tahoma" w:hAnsi="Tahoma" w:cs="Tahoma"/>
          <w:color w:val="222222"/>
        </w:rPr>
        <w:t xml:space="preserve">Dzięki zastosowaniu włókna węglowego </w:t>
      </w:r>
      <w:proofErr w:type="spellStart"/>
      <w:r>
        <w:rPr>
          <w:rFonts w:ascii="Tahoma" w:hAnsi="Tahoma" w:cs="Tahoma"/>
          <w:color w:val="222222"/>
        </w:rPr>
        <w:t>Aqualen</w:t>
      </w:r>
      <w:proofErr w:type="spellEnd"/>
      <w:r>
        <w:rPr>
          <w:rFonts w:ascii="Tahoma" w:hAnsi="Tahoma" w:cs="Tahoma"/>
          <w:color w:val="222222"/>
        </w:rPr>
        <w:t xml:space="preserve"> następuje także eliminacja do 99% związków toksycznych i pierwiastków metali ciężkich (ołów, mangan, rtęć etc.) </w:t>
      </w:r>
      <w:r>
        <w:rPr>
          <w:rFonts w:ascii="Tahoma" w:hAnsi="Tahoma" w:cs="Tahoma"/>
          <w:color w:val="222222"/>
        </w:rPr>
        <w:br/>
      </w:r>
      <w:r>
        <w:rPr>
          <w:rFonts w:ascii="Verdana" w:hAnsi="Verdana" w:cs="Tahoma"/>
          <w:color w:val="000000"/>
          <w:shd w:val="clear" w:color="auto" w:fill="FFFFFF"/>
        </w:rPr>
        <w:br/>
      </w:r>
      <w:r>
        <w:rPr>
          <w:rStyle w:val="Pogrubienie"/>
          <w:rFonts w:ascii="Verdana" w:hAnsi="Verdana" w:cs="Tahoma"/>
          <w:color w:val="000000"/>
          <w:shd w:val="clear" w:color="auto" w:fill="FFFFFF"/>
        </w:rPr>
        <w:t>Proces oczyszczania pozwala w 99,8% eliminować z wody szkodliwe substancje i mikroorganizmy, nie usuwając przy tym minerałów. </w:t>
      </w:r>
    </w:p>
    <w:p w:rsidR="00E15986" w:rsidRDefault="00E15986" w:rsidP="00E15986">
      <w:pPr>
        <w:pStyle w:val="NormalnyWeb"/>
        <w:shd w:val="clear" w:color="auto" w:fill="FCFCFC"/>
        <w:spacing w:before="0" w:beforeAutospacing="0" w:after="45" w:afterAutospacing="0" w:line="345" w:lineRule="atLeast"/>
        <w:jc w:val="center"/>
        <w:rPr>
          <w:rFonts w:ascii="Tahoma" w:hAnsi="Tahoma" w:cs="Tahoma"/>
          <w:color w:val="5F5F5F"/>
          <w:sz w:val="26"/>
          <w:szCs w:val="26"/>
        </w:rPr>
      </w:pPr>
      <w:r>
        <w:rPr>
          <w:rStyle w:val="Pogrubienie"/>
          <w:rFonts w:ascii="Tahoma" w:hAnsi="Tahoma" w:cs="Tahoma"/>
          <w:color w:val="000000"/>
          <w:shd w:val="clear" w:color="auto" w:fill="FFFFFF"/>
        </w:rPr>
        <w:t>Wymiana wkładów</w:t>
      </w:r>
      <w:r>
        <w:rPr>
          <w:rFonts w:ascii="Tahoma" w:hAnsi="Tahoma" w:cs="Tahoma"/>
          <w:color w:val="000000"/>
          <w:shd w:val="clear" w:color="auto" w:fill="FFFFFF"/>
        </w:rPr>
        <w:t> - co 4000 litrów lub 6 miesięcy - zależne od jakości wody zasilającej.</w:t>
      </w:r>
      <w:r>
        <w:rPr>
          <w:rFonts w:ascii="Tahoma" w:hAnsi="Tahoma" w:cs="Tahoma"/>
          <w:color w:val="000000"/>
          <w:shd w:val="clear" w:color="auto" w:fill="FFFFFF"/>
        </w:rPr>
        <w:br/>
      </w:r>
      <w:r>
        <w:rPr>
          <w:rFonts w:ascii="Tahoma" w:hAnsi="Tahoma" w:cs="Tahoma"/>
          <w:color w:val="000000"/>
          <w:shd w:val="clear" w:color="auto" w:fill="FFFFFF"/>
        </w:rPr>
        <w:fldChar w:fldCharType="begin"/>
      </w:r>
      <w:r>
        <w:rPr>
          <w:rFonts w:ascii="Tahoma" w:hAnsi="Tahoma" w:cs="Tahoma"/>
          <w:color w:val="000000"/>
          <w:shd w:val="clear" w:color="auto" w:fill="FFFFFF"/>
        </w:rPr>
        <w:instrText xml:space="preserve"> INCLUDEPICTURE "http://water-star.pl/wp-content/uploads/2016/03/solo-1.jpg" \* MERGEFORMATINET </w:instrText>
      </w:r>
      <w:r>
        <w:rPr>
          <w:rFonts w:ascii="Tahoma" w:hAnsi="Tahoma" w:cs="Tahoma"/>
          <w:color w:val="000000"/>
          <w:shd w:val="clear" w:color="auto" w:fill="FFFFFF"/>
        </w:rPr>
        <w:fldChar w:fldCharType="separate"/>
      </w:r>
      <w:r>
        <w:rPr>
          <w:rFonts w:ascii="Tahoma" w:hAnsi="Tahoma" w:cs="Tahoma"/>
          <w:noProof/>
          <w:color w:val="000000"/>
          <w:shd w:val="clear" w:color="auto" w:fill="FFFFFF"/>
        </w:rPr>
        <w:drawing>
          <wp:inline distT="0" distB="0" distL="0" distR="0">
            <wp:extent cx="1672390" cy="3115286"/>
            <wp:effectExtent l="0" t="0" r="4445" b="0"/>
            <wp:docPr id="9" name="Obraz 9" descr="Filtr wody dystrybutor HCL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iltr wody dystrybutor HCL 6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45" cy="315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  <w:shd w:val="clear" w:color="auto" w:fill="FFFFFF"/>
        </w:rPr>
        <w:fldChar w:fldCharType="end"/>
      </w:r>
    </w:p>
    <w:p w:rsidR="00E15986" w:rsidRDefault="00E15986" w:rsidP="00E15986">
      <w:pPr>
        <w:pStyle w:val="NormalnyWeb"/>
        <w:shd w:val="clear" w:color="auto" w:fill="FCFCFC"/>
        <w:spacing w:before="0" w:beforeAutospacing="0" w:after="45" w:afterAutospacing="0" w:line="345" w:lineRule="atLeast"/>
        <w:jc w:val="center"/>
        <w:rPr>
          <w:rFonts w:ascii="Tahoma" w:hAnsi="Tahoma" w:cs="Tahoma"/>
          <w:color w:val="5F5F5F"/>
          <w:sz w:val="26"/>
          <w:szCs w:val="26"/>
        </w:rPr>
      </w:pPr>
      <w:r>
        <w:rPr>
          <w:rFonts w:ascii="Tahoma" w:hAnsi="Tahoma" w:cs="Tahoma"/>
          <w:color w:val="FFFFFF"/>
          <w:sz w:val="26"/>
          <w:szCs w:val="26"/>
          <w:shd w:val="clear" w:color="auto" w:fill="FFFFFF"/>
        </w:rPr>
        <w:lastRenderedPageBreak/>
        <w:t>.</w:t>
      </w:r>
    </w:p>
    <w:p w:rsidR="00E15986" w:rsidRDefault="00E15986" w:rsidP="00E15986">
      <w:pPr>
        <w:pStyle w:val="title2"/>
        <w:shd w:val="clear" w:color="auto" w:fill="FFFFFF"/>
        <w:jc w:val="center"/>
        <w:rPr>
          <w:rFonts w:ascii="Arial" w:hAnsi="Arial" w:cs="Arial"/>
          <w:color w:val="211E1E"/>
          <w:sz w:val="21"/>
          <w:szCs w:val="21"/>
        </w:rPr>
      </w:pPr>
      <w:r>
        <w:rPr>
          <w:rStyle w:val="Pogrubienie"/>
          <w:rFonts w:ascii="Arial" w:hAnsi="Arial" w:cs="Arial"/>
          <w:color w:val="000000"/>
          <w:sz w:val="28"/>
          <w:szCs w:val="28"/>
          <w:shd w:val="clear" w:color="auto" w:fill="FFFFFF"/>
        </w:rPr>
        <w:t>Skuteczność usuwania zanieczyszczeń</w:t>
      </w:r>
      <w:r>
        <w:rPr>
          <w:rFonts w:ascii="Arial" w:hAnsi="Arial" w:cs="Arial"/>
          <w:color w:val="211E1E"/>
          <w:sz w:val="21"/>
          <w:szCs w:val="21"/>
        </w:rPr>
        <w:br/>
      </w:r>
      <w:r>
        <w:rPr>
          <w:rFonts w:ascii="Arial" w:hAnsi="Arial" w:cs="Arial"/>
          <w:color w:val="000000"/>
        </w:rPr>
        <w:t>Chlor:  100%</w:t>
      </w:r>
      <w:r>
        <w:rPr>
          <w:rFonts w:ascii="Arial" w:hAnsi="Arial" w:cs="Arial"/>
          <w:color w:val="211E1E"/>
          <w:sz w:val="21"/>
          <w:szCs w:val="21"/>
        </w:rPr>
        <w:br/>
      </w:r>
      <w:r>
        <w:rPr>
          <w:rFonts w:ascii="Arial" w:hAnsi="Arial" w:cs="Arial"/>
          <w:color w:val="000000"/>
        </w:rPr>
        <w:t>Metale ciężkie (ołów, kadm, mangan): 90%</w:t>
      </w:r>
      <w:r>
        <w:rPr>
          <w:rFonts w:ascii="Arial" w:hAnsi="Arial" w:cs="Arial"/>
          <w:color w:val="211E1E"/>
          <w:sz w:val="21"/>
          <w:szCs w:val="21"/>
        </w:rPr>
        <w:br/>
      </w:r>
      <w:r>
        <w:rPr>
          <w:rFonts w:ascii="Arial" w:hAnsi="Arial" w:cs="Arial"/>
          <w:color w:val="000000"/>
        </w:rPr>
        <w:t>Fenol:  98%</w:t>
      </w:r>
      <w:r>
        <w:rPr>
          <w:rFonts w:ascii="Arial" w:hAnsi="Arial" w:cs="Arial"/>
          <w:color w:val="211E1E"/>
          <w:sz w:val="21"/>
          <w:szCs w:val="21"/>
        </w:rPr>
        <w:br/>
      </w:r>
      <w:r>
        <w:rPr>
          <w:rFonts w:ascii="Arial" w:hAnsi="Arial" w:cs="Arial"/>
          <w:color w:val="000000"/>
        </w:rPr>
        <w:t>Produkty ropopochodne:  99%</w:t>
      </w:r>
      <w:r>
        <w:rPr>
          <w:rFonts w:ascii="Arial" w:hAnsi="Arial" w:cs="Arial"/>
          <w:color w:val="211E1E"/>
          <w:sz w:val="21"/>
          <w:szCs w:val="21"/>
        </w:rPr>
        <w:br/>
      </w:r>
      <w:r>
        <w:rPr>
          <w:rFonts w:ascii="Arial" w:hAnsi="Arial" w:cs="Arial"/>
          <w:color w:val="000000"/>
        </w:rPr>
        <w:t>Pestycydy:  97%</w:t>
      </w:r>
    </w:p>
    <w:p w:rsidR="00E15986" w:rsidRDefault="00E15986" w:rsidP="00E15986">
      <w:pPr>
        <w:pStyle w:val="NormalnyWeb"/>
        <w:shd w:val="clear" w:color="auto" w:fill="FCFCFC"/>
        <w:spacing w:before="0" w:beforeAutospacing="0" w:after="45" w:afterAutospacing="0" w:line="345" w:lineRule="atLeast"/>
        <w:jc w:val="center"/>
        <w:rPr>
          <w:rFonts w:ascii="Tahoma" w:hAnsi="Tahoma" w:cs="Tahoma"/>
          <w:color w:val="5F5F5F"/>
          <w:sz w:val="26"/>
          <w:szCs w:val="26"/>
        </w:rPr>
      </w:pPr>
      <w:r>
        <w:rPr>
          <w:rFonts w:ascii="Tahoma" w:hAnsi="Tahoma" w:cs="Tahoma"/>
          <w:color w:val="FFFFFF"/>
          <w:sz w:val="26"/>
          <w:szCs w:val="26"/>
        </w:rPr>
        <w:t>.</w:t>
      </w:r>
    </w:p>
    <w:p w:rsidR="00E15986" w:rsidRDefault="00E15986" w:rsidP="00E15986">
      <w:pPr>
        <w:pStyle w:val="NormalnyWeb"/>
        <w:shd w:val="clear" w:color="auto" w:fill="FFFFFF"/>
        <w:spacing w:before="0" w:beforeAutospacing="0" w:after="45" w:afterAutospacing="0"/>
        <w:jc w:val="center"/>
        <w:rPr>
          <w:rFonts w:ascii="Tahoma" w:hAnsi="Tahoma" w:cs="Tahoma"/>
          <w:color w:val="222222"/>
          <w:sz w:val="17"/>
          <w:szCs w:val="17"/>
        </w:rPr>
      </w:pPr>
      <w:r>
        <w:rPr>
          <w:rStyle w:val="Pogrubienie"/>
          <w:rFonts w:ascii="Tahoma" w:hAnsi="Tahoma" w:cs="Tahoma"/>
          <w:color w:val="000000"/>
          <w:sz w:val="28"/>
          <w:szCs w:val="28"/>
        </w:rPr>
        <w:t xml:space="preserve">Zastosowanie opatentowanego złoża filtracyjnego </w:t>
      </w:r>
      <w:proofErr w:type="spellStart"/>
      <w:r>
        <w:rPr>
          <w:rStyle w:val="Pogrubienie"/>
          <w:rFonts w:ascii="Tahoma" w:hAnsi="Tahoma" w:cs="Tahoma"/>
          <w:color w:val="000000"/>
          <w:sz w:val="28"/>
          <w:szCs w:val="28"/>
        </w:rPr>
        <w:t>Aqualen</w:t>
      </w:r>
      <w:proofErr w:type="spellEnd"/>
    </w:p>
    <w:p w:rsidR="00E15986" w:rsidRDefault="00E15986" w:rsidP="00E15986">
      <w:pPr>
        <w:pStyle w:val="NormalnyWeb"/>
        <w:shd w:val="clear" w:color="auto" w:fill="FFFFFF"/>
        <w:spacing w:before="0" w:beforeAutospacing="0" w:after="45" w:afterAutospacing="0"/>
        <w:jc w:val="center"/>
        <w:rPr>
          <w:rFonts w:ascii="Tahoma" w:hAnsi="Tahoma" w:cs="Tahoma"/>
          <w:color w:val="222222"/>
          <w:sz w:val="17"/>
          <w:szCs w:val="17"/>
        </w:rPr>
      </w:pPr>
      <w:r>
        <w:rPr>
          <w:rFonts w:ascii="Tahoma" w:hAnsi="Tahoma" w:cs="Tahoma"/>
          <w:color w:val="003366"/>
          <w:sz w:val="17"/>
          <w:szCs w:val="17"/>
        </w:rPr>
        <w:fldChar w:fldCharType="begin"/>
      </w:r>
      <w:r>
        <w:rPr>
          <w:rFonts w:ascii="Tahoma" w:hAnsi="Tahoma" w:cs="Tahoma"/>
          <w:color w:val="003366"/>
          <w:sz w:val="17"/>
          <w:szCs w:val="17"/>
        </w:rPr>
        <w:instrText xml:space="preserve"> INCLUDEPICTURE "http://www.water-star.pl/All/Img/All_aqualen2.jpg" \* MERGEFORMATINET </w:instrText>
      </w:r>
      <w:r>
        <w:rPr>
          <w:rFonts w:ascii="Tahoma" w:hAnsi="Tahoma" w:cs="Tahoma"/>
          <w:color w:val="003366"/>
          <w:sz w:val="17"/>
          <w:szCs w:val="17"/>
        </w:rPr>
        <w:fldChar w:fldCharType="separate"/>
      </w:r>
      <w:r>
        <w:rPr>
          <w:rFonts w:ascii="Tahoma" w:hAnsi="Tahoma" w:cs="Tahoma"/>
          <w:noProof/>
          <w:color w:val="003366"/>
          <w:sz w:val="17"/>
          <w:szCs w:val="17"/>
        </w:rPr>
        <w:drawing>
          <wp:inline distT="0" distB="0" distL="0" distR="0">
            <wp:extent cx="6260431" cy="1704402"/>
            <wp:effectExtent l="0" t="0" r="1270" b="0"/>
            <wp:docPr id="8" name="Obraz 8" descr="Morion aqualen wkłady www.water-sta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orion aqualen wkłady www.water-star.pl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352" cy="1708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3366"/>
          <w:sz w:val="17"/>
          <w:szCs w:val="17"/>
        </w:rPr>
        <w:fldChar w:fldCharType="end"/>
      </w:r>
    </w:p>
    <w:p w:rsidR="00E15986" w:rsidRDefault="00E15986" w:rsidP="00E15986">
      <w:pPr>
        <w:pStyle w:val="NormalnyWeb"/>
        <w:shd w:val="clear" w:color="auto" w:fill="FCFCFC"/>
        <w:spacing w:before="0" w:beforeAutospacing="0" w:after="45" w:afterAutospacing="0" w:line="345" w:lineRule="atLeast"/>
        <w:jc w:val="center"/>
        <w:rPr>
          <w:rFonts w:ascii="Tahoma" w:hAnsi="Tahoma" w:cs="Tahoma"/>
          <w:color w:val="5F5F5F"/>
          <w:sz w:val="26"/>
          <w:szCs w:val="26"/>
        </w:rPr>
      </w:pPr>
      <w:r>
        <w:rPr>
          <w:rFonts w:ascii="Tahoma" w:hAnsi="Tahoma" w:cs="Tahoma"/>
          <w:color w:val="000000"/>
        </w:rPr>
        <w:t xml:space="preserve">Wysokowydajne i efektywne złoże </w:t>
      </w:r>
      <w:proofErr w:type="spellStart"/>
      <w:r>
        <w:rPr>
          <w:rFonts w:ascii="Tahoma" w:hAnsi="Tahoma" w:cs="Tahoma"/>
          <w:color w:val="000000"/>
        </w:rPr>
        <w:t>Aqualnen</w:t>
      </w:r>
      <w:proofErr w:type="spellEnd"/>
      <w:r>
        <w:rPr>
          <w:rFonts w:ascii="Tahoma" w:hAnsi="Tahoma" w:cs="Tahoma"/>
          <w:color w:val="000000"/>
        </w:rPr>
        <w:t xml:space="preserve"> zastosowane we wkładach filtra Kryształ to samodzielnie opracowany i opatentowany przez AQUAPHOR materiał, który technologicznie znacząco wyprzedza rozwiązania stosowane przez innych producentów.</w:t>
      </w:r>
    </w:p>
    <w:p w:rsidR="00E15986" w:rsidRDefault="00E15986" w:rsidP="00E15986">
      <w:pPr>
        <w:pStyle w:val="NormalnyWeb"/>
        <w:shd w:val="clear" w:color="auto" w:fill="FFFFFF"/>
        <w:jc w:val="center"/>
        <w:rPr>
          <w:rFonts w:ascii="Arial" w:hAnsi="Arial" w:cs="Arial"/>
          <w:color w:val="211E1E"/>
          <w:sz w:val="21"/>
          <w:szCs w:val="21"/>
        </w:rPr>
      </w:pPr>
      <w:proofErr w:type="spellStart"/>
      <w:r>
        <w:rPr>
          <w:rStyle w:val="Pogrubienie"/>
          <w:rFonts w:ascii="Arial" w:hAnsi="Arial" w:cs="Arial"/>
          <w:color w:val="000000"/>
        </w:rPr>
        <w:t>Aqualen</w:t>
      </w:r>
      <w:proofErr w:type="spellEnd"/>
      <w:r>
        <w:rPr>
          <w:rStyle w:val="Pogrubienie"/>
          <w:rFonts w:ascii="Arial" w:hAnsi="Arial" w:cs="Arial"/>
          <w:color w:val="000000"/>
        </w:rPr>
        <w:t xml:space="preserve"> umożliwia:</w:t>
      </w:r>
    </w:p>
    <w:p w:rsidR="00E15986" w:rsidRDefault="00E15986" w:rsidP="00E15986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211E1E"/>
          <w:sz w:val="21"/>
          <w:szCs w:val="21"/>
        </w:rPr>
      </w:pPr>
      <w:r>
        <w:rPr>
          <w:rStyle w:val="Pogrubienie"/>
          <w:rFonts w:ascii="Arial" w:hAnsi="Arial" w:cs="Arial"/>
          <w:color w:val="000000"/>
        </w:rPr>
        <w:t>Skuteczne usuwanie metali ciężkich z wody o dowolnym stopniu twardości</w:t>
      </w:r>
      <w:r>
        <w:rPr>
          <w:rFonts w:ascii="Arial" w:hAnsi="Arial" w:cs="Arial"/>
          <w:color w:val="000000"/>
        </w:rPr>
        <w:t> - wykazuje 800 razy większe powinowactwo w stosunku do jonów metali ciężkich niż do jonów w</w:t>
      </w:r>
      <w:r w:rsidR="00C750AD">
        <w:rPr>
          <w:rFonts w:ascii="Arial" w:hAnsi="Arial" w:cs="Arial"/>
          <w:color w:val="000000"/>
        </w:rPr>
        <w:t>apnia i magnezu, dzięki czemu ab</w:t>
      </w:r>
      <w:r>
        <w:rPr>
          <w:rFonts w:ascii="Arial" w:hAnsi="Arial" w:cs="Arial"/>
          <w:color w:val="000000"/>
        </w:rPr>
        <w:t>sorbuje metale ciężkie bez względu na poziom twardości wody, podczas gdy większość dostępnych na rynku filtrów do wody nie posiada takich właściwości.</w:t>
      </w:r>
    </w:p>
    <w:p w:rsidR="00E15986" w:rsidRDefault="00E15986" w:rsidP="00E15986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211E1E"/>
          <w:sz w:val="21"/>
          <w:szCs w:val="21"/>
        </w:rPr>
      </w:pPr>
      <w:r>
        <w:rPr>
          <w:rStyle w:val="Pogrubienie"/>
          <w:rFonts w:ascii="Arial" w:hAnsi="Arial" w:cs="Arial"/>
          <w:color w:val="000000"/>
        </w:rPr>
        <w:t>Lepsze właściwości bakteriostatyczne</w:t>
      </w:r>
      <w:r>
        <w:rPr>
          <w:rFonts w:ascii="Arial" w:hAnsi="Arial" w:cs="Arial"/>
          <w:color w:val="000000"/>
        </w:rPr>
        <w:t> dzięki zawartości aktywnego srebra - wszczepienie we włókno srebra w bardziej aktywnej formie jonowej. Pozwala to na znaczące zwiększenie efektywności bakteriostatycznej filtra przy jednoczesnym obniżeniu zawartość srebra.</w:t>
      </w:r>
    </w:p>
    <w:p w:rsidR="00E15986" w:rsidRDefault="00E15986" w:rsidP="00E15986">
      <w:pPr>
        <w:numPr>
          <w:ilvl w:val="0"/>
          <w:numId w:val="1"/>
        </w:numPr>
        <w:shd w:val="clear" w:color="auto" w:fill="FFFFFF"/>
        <w:spacing w:before="100" w:beforeAutospacing="1" w:after="100" w:afterAutospacing="1"/>
        <w:jc w:val="center"/>
        <w:rPr>
          <w:rFonts w:ascii="Arial" w:hAnsi="Arial" w:cs="Arial"/>
          <w:color w:val="211E1E"/>
          <w:sz w:val="21"/>
          <w:szCs w:val="21"/>
        </w:rPr>
      </w:pPr>
      <w:r>
        <w:rPr>
          <w:rStyle w:val="Pogrubienie"/>
          <w:rFonts w:ascii="Arial" w:hAnsi="Arial" w:cs="Arial"/>
          <w:color w:val="000000"/>
        </w:rPr>
        <w:t>Uniknięcie tzw. efektu kapilarnego</w:t>
      </w:r>
      <w:r>
        <w:rPr>
          <w:rFonts w:ascii="Arial" w:hAnsi="Arial" w:cs="Arial"/>
          <w:color w:val="000000"/>
        </w:rPr>
        <w:t> – dzięki włóknistej strukturze i 100% filtracji całą powierzchnią wkładu</w:t>
      </w:r>
      <w:r>
        <w:rPr>
          <w:rFonts w:ascii="Arial" w:hAnsi="Arial" w:cs="Arial"/>
          <w:color w:val="000000"/>
          <w:sz w:val="21"/>
          <w:szCs w:val="21"/>
        </w:rPr>
        <w:t>.</w:t>
      </w:r>
    </w:p>
    <w:p w:rsidR="00E15986" w:rsidRDefault="00E15986" w:rsidP="00E15986">
      <w:pPr>
        <w:pStyle w:val="NormalnyWeb"/>
        <w:shd w:val="clear" w:color="auto" w:fill="FCFCFC"/>
        <w:spacing w:before="0" w:beforeAutospacing="0" w:after="45" w:afterAutospacing="0" w:line="345" w:lineRule="atLeast"/>
        <w:jc w:val="center"/>
        <w:rPr>
          <w:rFonts w:ascii="Tahoma" w:hAnsi="Tahoma" w:cs="Tahoma"/>
          <w:color w:val="5F5F5F"/>
          <w:sz w:val="26"/>
          <w:szCs w:val="26"/>
        </w:rPr>
      </w:pPr>
      <w:r>
        <w:rPr>
          <w:rFonts w:ascii="Tahoma" w:hAnsi="Tahoma" w:cs="Tahoma"/>
          <w:color w:val="000000"/>
        </w:rPr>
        <w:t> </w:t>
      </w:r>
    </w:p>
    <w:p w:rsidR="00E15986" w:rsidRDefault="00E15986" w:rsidP="00E15986">
      <w:pPr>
        <w:pStyle w:val="NormalnyWeb"/>
        <w:shd w:val="clear" w:color="auto" w:fill="FFFFFF"/>
        <w:spacing w:before="0" w:beforeAutospacing="0" w:after="45" w:afterAutospacing="0"/>
        <w:jc w:val="center"/>
        <w:rPr>
          <w:rFonts w:ascii="Tahoma" w:hAnsi="Tahoma" w:cs="Tahoma"/>
          <w:color w:val="222222"/>
          <w:sz w:val="17"/>
          <w:szCs w:val="17"/>
        </w:rPr>
      </w:pPr>
      <w:r>
        <w:rPr>
          <w:rFonts w:ascii="Tahoma" w:hAnsi="Tahoma" w:cs="Tahoma"/>
          <w:color w:val="003366"/>
          <w:sz w:val="17"/>
          <w:szCs w:val="17"/>
        </w:rPr>
        <w:t> </w:t>
      </w:r>
    </w:p>
    <w:p w:rsidR="00E15986" w:rsidRDefault="00E15986" w:rsidP="00E15986">
      <w:pPr>
        <w:pStyle w:val="NormalnyWeb"/>
        <w:shd w:val="clear" w:color="auto" w:fill="FCFCFC"/>
        <w:spacing w:before="0" w:beforeAutospacing="0" w:after="45" w:afterAutospacing="0" w:line="345" w:lineRule="atLeast"/>
        <w:jc w:val="center"/>
        <w:rPr>
          <w:rFonts w:ascii="Tahoma" w:hAnsi="Tahoma" w:cs="Tahoma"/>
          <w:color w:val="5F5F5F"/>
          <w:sz w:val="26"/>
          <w:szCs w:val="26"/>
        </w:rPr>
      </w:pPr>
      <w:r>
        <w:rPr>
          <w:rStyle w:val="Pogrubienie"/>
          <w:rFonts w:ascii="Tahoma" w:hAnsi="Tahoma" w:cs="Tahoma"/>
          <w:color w:val="000000"/>
          <w:sz w:val="28"/>
          <w:szCs w:val="28"/>
        </w:rPr>
        <w:t> Prosta wymiana wkładu</w:t>
      </w:r>
    </w:p>
    <w:p w:rsidR="00E15986" w:rsidRDefault="00E15986" w:rsidP="00E15986">
      <w:pPr>
        <w:pStyle w:val="NormalnyWeb"/>
        <w:shd w:val="clear" w:color="auto" w:fill="FFFFFF"/>
        <w:spacing w:before="0" w:beforeAutospacing="0" w:after="45" w:afterAutospacing="0"/>
        <w:jc w:val="center"/>
        <w:rPr>
          <w:rFonts w:ascii="Tahoma" w:hAnsi="Tahoma" w:cs="Tahoma"/>
          <w:color w:val="222222"/>
          <w:sz w:val="17"/>
          <w:szCs w:val="17"/>
        </w:rPr>
      </w:pPr>
      <w:r>
        <w:rPr>
          <w:rFonts w:ascii="Tahoma" w:hAnsi="Tahoma" w:cs="Tahoma"/>
          <w:color w:val="000000"/>
        </w:rPr>
        <w:t>Intuicyjna i prosta wymiana całych wkładów (wymiana z korpusem) na zasadzie szybkiego złącza - bez potrzeby użycia narzędzi, czy wzywania serwisu do filtra:</w:t>
      </w:r>
    </w:p>
    <w:p w:rsidR="00E15986" w:rsidRDefault="00E15986" w:rsidP="00E15986">
      <w:pPr>
        <w:pStyle w:val="NormalnyWeb"/>
        <w:shd w:val="clear" w:color="auto" w:fill="FFFFFF"/>
        <w:spacing w:before="0" w:beforeAutospacing="0" w:after="45" w:afterAutospacing="0"/>
        <w:jc w:val="center"/>
        <w:rPr>
          <w:rFonts w:ascii="Tahoma" w:hAnsi="Tahoma" w:cs="Tahoma"/>
          <w:color w:val="222222"/>
          <w:sz w:val="17"/>
          <w:szCs w:val="17"/>
        </w:rPr>
      </w:pPr>
      <w:r>
        <w:rPr>
          <w:rFonts w:ascii="Tahoma" w:hAnsi="Tahoma" w:cs="Tahoma"/>
          <w:b/>
          <w:bCs/>
          <w:color w:val="000000"/>
          <w:sz w:val="26"/>
          <w:szCs w:val="26"/>
        </w:rPr>
        <w:lastRenderedPageBreak/>
        <w:fldChar w:fldCharType="begin"/>
      </w:r>
      <w:r>
        <w:rPr>
          <w:rFonts w:ascii="Tahoma" w:hAnsi="Tahoma" w:cs="Tahoma"/>
          <w:b/>
          <w:bCs/>
          <w:color w:val="000000"/>
          <w:sz w:val="26"/>
          <w:szCs w:val="26"/>
        </w:rPr>
        <w:instrText xml:space="preserve"> INCLUDEPICTURE "http://water-star.pl/wp-content/uploads/2016/03/All_serwis.jpg" \* MERGEFORMATINET </w:instrText>
      </w:r>
      <w:r>
        <w:rPr>
          <w:rFonts w:ascii="Tahoma" w:hAnsi="Tahoma" w:cs="Tahoma"/>
          <w:b/>
          <w:bCs/>
          <w:color w:val="000000"/>
          <w:sz w:val="26"/>
          <w:szCs w:val="26"/>
        </w:rPr>
        <w:fldChar w:fldCharType="separate"/>
      </w:r>
      <w:r>
        <w:rPr>
          <w:rFonts w:ascii="Tahoma" w:hAnsi="Tahoma" w:cs="Tahoma"/>
          <w:b/>
          <w:bCs/>
          <w:noProof/>
          <w:color w:val="000000"/>
          <w:sz w:val="26"/>
          <w:szCs w:val="26"/>
        </w:rPr>
        <w:drawing>
          <wp:inline distT="0" distB="0" distL="0" distR="0">
            <wp:extent cx="2359359" cy="2440638"/>
            <wp:effectExtent l="0" t="0" r="3175" b="0"/>
            <wp:docPr id="7" name="Obraz 7" descr="Wymiana wkladów w filtrze Aquap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Wymiana wkladów w filtrze Aquaphor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721" cy="2451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color w:val="000000"/>
          <w:sz w:val="26"/>
          <w:szCs w:val="26"/>
        </w:rPr>
        <w:fldChar w:fldCharType="end"/>
      </w:r>
    </w:p>
    <w:p w:rsidR="00E15986" w:rsidRDefault="00E15986" w:rsidP="00E15986">
      <w:pPr>
        <w:pStyle w:val="NormalnyWeb"/>
        <w:shd w:val="clear" w:color="auto" w:fill="FFFFFF"/>
        <w:spacing w:before="0" w:beforeAutospacing="0" w:after="45" w:afterAutospacing="0"/>
        <w:jc w:val="center"/>
        <w:rPr>
          <w:rFonts w:ascii="Tahoma" w:hAnsi="Tahoma" w:cs="Tahoma"/>
          <w:color w:val="222222"/>
          <w:sz w:val="17"/>
          <w:szCs w:val="17"/>
        </w:rPr>
      </w:pPr>
      <w:r>
        <w:rPr>
          <w:rFonts w:ascii="Tahoma" w:hAnsi="Tahoma" w:cs="Tahoma"/>
          <w:color w:val="000000"/>
          <w:shd w:val="clear" w:color="auto" w:fill="FCFCFC"/>
        </w:rPr>
        <w:t> </w:t>
      </w:r>
    </w:p>
    <w:p w:rsidR="00E15986" w:rsidRDefault="00E15986" w:rsidP="00E15986">
      <w:pPr>
        <w:pStyle w:val="NormalnyWeb"/>
        <w:shd w:val="clear" w:color="auto" w:fill="FFFFFF"/>
        <w:jc w:val="center"/>
        <w:rPr>
          <w:rFonts w:ascii="Arial" w:hAnsi="Arial" w:cs="Arial"/>
          <w:color w:val="211E1E"/>
          <w:sz w:val="21"/>
          <w:szCs w:val="21"/>
        </w:rPr>
      </w:pPr>
      <w:r>
        <w:rPr>
          <w:rStyle w:val="Pogrubienie"/>
          <w:rFonts w:ascii="Tahoma" w:hAnsi="Tahoma" w:cs="Tahoma"/>
          <w:color w:val="211E1E"/>
        </w:rPr>
        <w:t xml:space="preserve">Filtry </w:t>
      </w:r>
      <w:proofErr w:type="spellStart"/>
      <w:r>
        <w:rPr>
          <w:rStyle w:val="Pogrubienie"/>
          <w:rFonts w:ascii="Tahoma" w:hAnsi="Tahoma" w:cs="Tahoma"/>
          <w:color w:val="211E1E"/>
        </w:rPr>
        <w:t>Aquaphor</w:t>
      </w:r>
      <w:proofErr w:type="spellEnd"/>
      <w:r>
        <w:rPr>
          <w:rStyle w:val="Pogrubienie"/>
          <w:rFonts w:ascii="Tahoma" w:hAnsi="Tahoma" w:cs="Tahoma"/>
          <w:color w:val="211E1E"/>
        </w:rPr>
        <w:t xml:space="preserve"> są wolne od BPA (</w:t>
      </w:r>
      <w:proofErr w:type="spellStart"/>
      <w:r>
        <w:rPr>
          <w:rStyle w:val="Pogrubienie"/>
          <w:rFonts w:ascii="Tahoma" w:hAnsi="Tahoma" w:cs="Tahoma"/>
          <w:color w:val="211E1E"/>
        </w:rPr>
        <w:t>bisfenol</w:t>
      </w:r>
      <w:proofErr w:type="spellEnd"/>
      <w:r>
        <w:rPr>
          <w:rStyle w:val="Pogrubienie"/>
          <w:rFonts w:ascii="Tahoma" w:hAnsi="Tahoma" w:cs="Tahoma"/>
          <w:color w:val="211E1E"/>
        </w:rPr>
        <w:t xml:space="preserve"> A), zwią</w:t>
      </w:r>
      <w:r w:rsidR="00C750AD">
        <w:rPr>
          <w:rStyle w:val="Pogrubienie"/>
          <w:rFonts w:ascii="Tahoma" w:hAnsi="Tahoma" w:cs="Tahoma"/>
          <w:color w:val="211E1E"/>
        </w:rPr>
        <w:t>zku o właściwoś</w:t>
      </w:r>
      <w:r>
        <w:rPr>
          <w:rStyle w:val="Pogrubienie"/>
          <w:rFonts w:ascii="Tahoma" w:hAnsi="Tahoma" w:cs="Tahoma"/>
          <w:color w:val="211E1E"/>
        </w:rPr>
        <w:t>ciach szkodliwych dla zdrowia, który wykorzystywany jest masowo w produkcji plastikowych butelek do wody</w:t>
      </w:r>
      <w:r>
        <w:rPr>
          <w:rFonts w:ascii="Tahoma" w:hAnsi="Tahoma" w:cs="Tahoma"/>
          <w:color w:val="211E1E"/>
        </w:rPr>
        <w:t>. </w:t>
      </w:r>
      <w:r>
        <w:rPr>
          <w:rFonts w:ascii="Tahoma" w:hAnsi="Tahoma" w:cs="Tahoma"/>
          <w:color w:val="211E1E"/>
        </w:rPr>
        <w:br/>
      </w:r>
      <w:r>
        <w:rPr>
          <w:rFonts w:ascii="Tahoma" w:hAnsi="Tahoma" w:cs="Tahoma"/>
          <w:color w:val="211E1E"/>
        </w:rPr>
        <w:br/>
      </w:r>
      <w:r>
        <w:rPr>
          <w:rFonts w:ascii="Tahoma" w:hAnsi="Tahoma" w:cs="Tahoma"/>
          <w:color w:val="211E1E"/>
        </w:rPr>
        <w:fldChar w:fldCharType="begin"/>
      </w:r>
      <w:r>
        <w:rPr>
          <w:rFonts w:ascii="Tahoma" w:hAnsi="Tahoma" w:cs="Tahoma"/>
          <w:color w:val="211E1E"/>
        </w:rPr>
        <w:instrText xml:space="preserve"> INCLUDEPICTURE "http://water-star.pl/wp-content/uploads/2015/11/BPAFREE1.png" \* MERGEFORMATINET </w:instrText>
      </w:r>
      <w:r>
        <w:rPr>
          <w:rFonts w:ascii="Tahoma" w:hAnsi="Tahoma" w:cs="Tahoma"/>
          <w:color w:val="211E1E"/>
        </w:rPr>
        <w:fldChar w:fldCharType="separate"/>
      </w:r>
      <w:r>
        <w:rPr>
          <w:rFonts w:ascii="Tahoma" w:hAnsi="Tahoma" w:cs="Tahoma"/>
          <w:noProof/>
          <w:color w:val="211E1E"/>
        </w:rPr>
        <w:drawing>
          <wp:inline distT="0" distB="0" distL="0" distR="0">
            <wp:extent cx="1734265" cy="1449223"/>
            <wp:effectExtent l="0" t="0" r="5715" b="0"/>
            <wp:docPr id="6" name="Obraz 6" descr="BPA free, woda filtry do wod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PA free, woda filtry do wody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080" cy="1455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11E1E"/>
        </w:rPr>
        <w:fldChar w:fldCharType="end"/>
      </w:r>
    </w:p>
    <w:p w:rsidR="00E15986" w:rsidRDefault="00E15986" w:rsidP="00E15986">
      <w:pPr>
        <w:pStyle w:val="NormalnyWeb"/>
        <w:shd w:val="clear" w:color="auto" w:fill="FFFFFF"/>
        <w:jc w:val="center"/>
        <w:rPr>
          <w:rFonts w:ascii="Arial" w:hAnsi="Arial" w:cs="Arial"/>
          <w:color w:val="211E1E"/>
          <w:sz w:val="21"/>
          <w:szCs w:val="21"/>
        </w:rPr>
      </w:pPr>
      <w:r>
        <w:rPr>
          <w:rFonts w:ascii="Tahoma" w:hAnsi="Tahoma" w:cs="Tahoma"/>
          <w:color w:val="000000"/>
        </w:rPr>
        <w:t> </w:t>
      </w:r>
    </w:p>
    <w:p w:rsidR="00E15986" w:rsidRDefault="00E15986" w:rsidP="00E15986">
      <w:pPr>
        <w:pStyle w:val="NormalnyWeb"/>
        <w:shd w:val="clear" w:color="auto" w:fill="FFFFFF"/>
        <w:jc w:val="center"/>
        <w:rPr>
          <w:rFonts w:ascii="Arial" w:hAnsi="Arial" w:cs="Arial"/>
          <w:color w:val="211E1E"/>
          <w:sz w:val="21"/>
          <w:szCs w:val="21"/>
        </w:rPr>
      </w:pPr>
      <w:r>
        <w:rPr>
          <w:rStyle w:val="Pogrubienie"/>
          <w:rFonts w:ascii="Arial" w:hAnsi="Arial" w:cs="Arial"/>
          <w:color w:val="000000"/>
          <w:sz w:val="28"/>
          <w:szCs w:val="28"/>
          <w:shd w:val="clear" w:color="auto" w:fill="FCFCFC"/>
        </w:rPr>
        <w:t>Jakość i atesty </w:t>
      </w:r>
    </w:p>
    <w:p w:rsidR="00E15986" w:rsidRDefault="00E15986" w:rsidP="00E15986">
      <w:pPr>
        <w:pStyle w:val="companyitem-text"/>
        <w:shd w:val="clear" w:color="auto" w:fill="FFFFFF"/>
        <w:jc w:val="center"/>
        <w:rPr>
          <w:rFonts w:ascii="Arial" w:hAnsi="Arial" w:cs="Arial"/>
          <w:color w:val="211E1E"/>
          <w:sz w:val="21"/>
          <w:szCs w:val="21"/>
        </w:rPr>
      </w:pPr>
      <w:r>
        <w:rPr>
          <w:rFonts w:ascii="Arial" w:hAnsi="Arial" w:cs="Arial"/>
          <w:color w:val="000000"/>
        </w:rPr>
        <w:t xml:space="preserve">AQUAPHOR posiada certyfikat ISO 9001 wydany zgodnie ze standardami TUV </w:t>
      </w:r>
      <w:proofErr w:type="spellStart"/>
      <w:r>
        <w:rPr>
          <w:rFonts w:ascii="Arial" w:hAnsi="Arial" w:cs="Arial"/>
          <w:color w:val="000000"/>
        </w:rPr>
        <w:t>Nord</w:t>
      </w:r>
      <w:proofErr w:type="spellEnd"/>
      <w:r>
        <w:rPr>
          <w:rFonts w:ascii="Arial" w:hAnsi="Arial" w:cs="Arial"/>
          <w:color w:val="000000"/>
        </w:rPr>
        <w:t>. Ok. 10% filtrów z każdej partii produkcyjnej jest sprawdzanych przed opuszczeniem naszych zakładów.</w:t>
      </w:r>
    </w:p>
    <w:p w:rsidR="00E15986" w:rsidRDefault="00E15986" w:rsidP="00E15986">
      <w:pPr>
        <w:pStyle w:val="companyitem-text"/>
        <w:shd w:val="clear" w:color="auto" w:fill="FFFFFF"/>
        <w:jc w:val="center"/>
        <w:rPr>
          <w:rFonts w:ascii="Arial" w:hAnsi="Arial" w:cs="Arial"/>
          <w:color w:val="211E1E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t>Wszystkie filtry do wody i wkłady filtrujące produkcji AQUAPHOR posiadają atesty Państwowego Zakładu Higieny (PZH).</w:t>
      </w:r>
    </w:p>
    <w:p w:rsidR="00E15986" w:rsidRDefault="00E15986" w:rsidP="00E15986">
      <w:pPr>
        <w:pStyle w:val="companyitem-text"/>
        <w:shd w:val="clear" w:color="auto" w:fill="FFFFFF"/>
        <w:jc w:val="center"/>
        <w:rPr>
          <w:rFonts w:ascii="Arial" w:hAnsi="Arial" w:cs="Arial"/>
          <w:color w:val="211E1E"/>
          <w:sz w:val="21"/>
          <w:szCs w:val="21"/>
        </w:rPr>
      </w:pPr>
      <w:r>
        <w:rPr>
          <w:rFonts w:ascii="Arial" w:hAnsi="Arial" w:cs="Arial"/>
          <w:b/>
          <w:bCs/>
          <w:color w:val="000000"/>
        </w:rPr>
        <w:fldChar w:fldCharType="begin"/>
      </w:r>
      <w:r>
        <w:rPr>
          <w:rFonts w:ascii="Arial" w:hAnsi="Arial" w:cs="Arial"/>
          <w:b/>
          <w:bCs/>
          <w:color w:val="000000"/>
        </w:rPr>
        <w:instrText xml:space="preserve"> INCLUDEPICTURE "http://water-star.pl/All/Img/Aquaphor_PZH.png" \* MERGEFORMATINET </w:instrText>
      </w:r>
      <w:r>
        <w:rPr>
          <w:rFonts w:ascii="Arial" w:hAnsi="Arial" w:cs="Arial"/>
          <w:b/>
          <w:bCs/>
          <w:color w:val="000000"/>
        </w:rPr>
        <w:fldChar w:fldCharType="separate"/>
      </w:r>
      <w:r>
        <w:rPr>
          <w:rFonts w:ascii="Arial" w:hAnsi="Arial" w:cs="Arial"/>
          <w:b/>
          <w:bCs/>
          <w:noProof/>
          <w:color w:val="000000"/>
        </w:rPr>
        <w:drawing>
          <wp:inline distT="0" distB="0" distL="0" distR="0">
            <wp:extent cx="3769190" cy="1249051"/>
            <wp:effectExtent l="0" t="0" r="3175" b="0"/>
            <wp:docPr id="5" name="Obraz 5" descr="Aquaphor filtry do wody atest www.water-star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quaphor filtry do wody atest www.water-star.pl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101" cy="1260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bCs/>
          <w:color w:val="000000"/>
        </w:rPr>
        <w:fldChar w:fldCharType="end"/>
      </w:r>
    </w:p>
    <w:p w:rsidR="00E15986" w:rsidRDefault="00E15986" w:rsidP="00E15986">
      <w:pPr>
        <w:shd w:val="clear" w:color="auto" w:fill="FFFFFF"/>
        <w:jc w:val="center"/>
        <w:rPr>
          <w:rFonts w:ascii="Arial" w:hAnsi="Arial" w:cs="Arial"/>
          <w:color w:val="211E1E"/>
          <w:sz w:val="21"/>
          <w:szCs w:val="21"/>
        </w:rPr>
      </w:pPr>
    </w:p>
    <w:p w:rsidR="00C70B58" w:rsidRDefault="00C70B58" w:rsidP="00B726DE">
      <w:pPr>
        <w:pStyle w:val="NormalnyWeb"/>
        <w:shd w:val="clear" w:color="auto" w:fill="FFFFFF"/>
        <w:spacing w:after="240" w:afterAutospacing="0"/>
        <w:jc w:val="center"/>
        <w:rPr>
          <w:rStyle w:val="Pogrubienie"/>
          <w:rFonts w:ascii="Tahoma" w:hAnsi="Tahoma" w:cs="Tahoma"/>
          <w:color w:val="000000"/>
        </w:rPr>
        <w:sectPr w:rsidR="00C70B58" w:rsidSect="004C2F3D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</w:p>
    <w:p w:rsidR="00C70B58" w:rsidRDefault="00E15986" w:rsidP="00B726DE">
      <w:pPr>
        <w:pStyle w:val="NormalnyWeb"/>
        <w:shd w:val="clear" w:color="auto" w:fill="FFFFFF"/>
        <w:spacing w:after="240" w:afterAutospacing="0"/>
        <w:jc w:val="center"/>
        <w:rPr>
          <w:rFonts w:ascii="Tahoma" w:hAnsi="Tahoma" w:cs="Tahoma"/>
          <w:b/>
          <w:bCs/>
          <w:color w:val="000000"/>
        </w:rPr>
        <w:sectPr w:rsidR="00C70B58" w:rsidSect="00C70B58">
          <w:type w:val="continuous"/>
          <w:pgSz w:w="11900" w:h="16840"/>
          <w:pgMar w:top="1417" w:right="1417" w:bottom="1417" w:left="1417" w:header="708" w:footer="708" w:gutter="0"/>
          <w:cols w:num="2" w:space="709"/>
          <w:docGrid w:linePitch="360"/>
        </w:sectPr>
      </w:pPr>
      <w:r>
        <w:rPr>
          <w:rStyle w:val="Pogrubienie"/>
          <w:rFonts w:ascii="Tahoma" w:hAnsi="Tahoma" w:cs="Tahoma"/>
          <w:color w:val="000000"/>
        </w:rPr>
        <w:lastRenderedPageBreak/>
        <w:t> Zdjęcia:</w:t>
      </w:r>
      <w:r>
        <w:rPr>
          <w:rFonts w:ascii="Tahoma" w:hAnsi="Tahoma" w:cs="Tahoma"/>
          <w:b/>
          <w:bCs/>
          <w:color w:val="000000"/>
        </w:rPr>
        <w:br/>
      </w:r>
      <w:r>
        <w:rPr>
          <w:rFonts w:ascii="Tahoma" w:hAnsi="Tahoma" w:cs="Tahoma"/>
          <w:b/>
          <w:bCs/>
          <w:color w:val="000000"/>
        </w:rPr>
        <w:fldChar w:fldCharType="begin"/>
      </w:r>
      <w:r>
        <w:rPr>
          <w:rFonts w:ascii="Tahoma" w:hAnsi="Tahoma" w:cs="Tahoma"/>
          <w:b/>
          <w:bCs/>
          <w:color w:val="000000"/>
        </w:rPr>
        <w:instrText xml:space="preserve"> INCLUDEPICTURE "http://water-star.pl/wp-content/uploads/2016/02/Whp-300-pod%C5%9Bwietlanie.jpg" \* MERGEFORMATINET </w:instrText>
      </w:r>
      <w:r>
        <w:rPr>
          <w:rFonts w:ascii="Tahoma" w:hAnsi="Tahoma" w:cs="Tahoma"/>
          <w:b/>
          <w:bCs/>
          <w:color w:val="000000"/>
        </w:rPr>
        <w:fldChar w:fldCharType="separate"/>
      </w:r>
      <w:r>
        <w:rPr>
          <w:rFonts w:ascii="Tahoma" w:hAnsi="Tahoma" w:cs="Tahoma"/>
          <w:b/>
          <w:bCs/>
          <w:noProof/>
          <w:color w:val="000000"/>
        </w:rPr>
        <w:drawing>
          <wp:inline distT="0" distB="0" distL="0" distR="0">
            <wp:extent cx="2695074" cy="3901336"/>
            <wp:effectExtent l="0" t="0" r="0" b="0"/>
            <wp:docPr id="4" name="Obraz 4" descr="Dystrybutor do wody Ruhens WHP-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ystrybutor do wody Ruhens WHP-30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141" cy="392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color w:val="000000"/>
        </w:rPr>
        <w:fldChar w:fldCharType="end"/>
      </w:r>
      <w:r>
        <w:rPr>
          <w:rFonts w:ascii="Tahoma" w:hAnsi="Tahoma" w:cs="Tahoma"/>
          <w:b/>
          <w:bCs/>
          <w:color w:val="000000"/>
        </w:rPr>
        <w:br/>
      </w:r>
      <w:r>
        <w:rPr>
          <w:rFonts w:ascii="Tahoma" w:hAnsi="Tahoma" w:cs="Tahoma"/>
          <w:b/>
          <w:bCs/>
          <w:color w:val="000000"/>
        </w:rPr>
        <w:fldChar w:fldCharType="begin"/>
      </w:r>
      <w:r>
        <w:rPr>
          <w:rFonts w:ascii="Tahoma" w:hAnsi="Tahoma" w:cs="Tahoma"/>
          <w:b/>
          <w:bCs/>
          <w:color w:val="000000"/>
        </w:rPr>
        <w:instrText xml:space="preserve"> INCLUDEPICTURE "http://water-star.pl/wp-content/uploads/2016/02/Whp300.jpg" \* MERGEFORMATINET </w:instrText>
      </w:r>
      <w:r>
        <w:rPr>
          <w:rFonts w:ascii="Tahoma" w:hAnsi="Tahoma" w:cs="Tahoma"/>
          <w:b/>
          <w:bCs/>
          <w:color w:val="000000"/>
        </w:rPr>
        <w:fldChar w:fldCharType="separate"/>
      </w:r>
      <w:r>
        <w:rPr>
          <w:rFonts w:ascii="Tahoma" w:hAnsi="Tahoma" w:cs="Tahoma"/>
          <w:b/>
          <w:bCs/>
          <w:noProof/>
          <w:color w:val="000000"/>
        </w:rPr>
        <w:drawing>
          <wp:inline distT="0" distB="0" distL="0" distR="0">
            <wp:extent cx="2538281" cy="3864226"/>
            <wp:effectExtent l="0" t="0" r="1905" b="0"/>
            <wp:docPr id="3" name="Obraz 3" descr="Dystrybutor do wody Ruhens WHP-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ystrybutor do wody Ruhens WHP-30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927" cy="390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b/>
          <w:bCs/>
          <w:color w:val="000000"/>
        </w:rPr>
        <w:fldChar w:fldCharType="end"/>
      </w:r>
      <w:r>
        <w:rPr>
          <w:rFonts w:ascii="Tahoma" w:hAnsi="Tahoma" w:cs="Tahoma"/>
          <w:b/>
          <w:bCs/>
          <w:color w:val="000000"/>
        </w:rPr>
        <w:br/>
      </w:r>
      <w:r w:rsidR="00C70B58">
        <w:rPr>
          <w:rFonts w:ascii="Tahoma" w:hAnsi="Tahoma" w:cs="Tahoma"/>
          <w:b/>
          <w:bCs/>
          <w:color w:val="000000"/>
        </w:rPr>
        <w:fldChar w:fldCharType="begin"/>
      </w:r>
      <w:r w:rsidR="00C70B58">
        <w:rPr>
          <w:rFonts w:ascii="Tahoma" w:hAnsi="Tahoma" w:cs="Tahoma"/>
          <w:b/>
          <w:bCs/>
          <w:color w:val="000000"/>
        </w:rPr>
        <w:instrText xml:space="preserve"> INCLUDEPICTURE "http://water-star.pl/wp-content/uploads/2016/02/Whp-300-3.jpg" \* MERGEFORMATINET </w:instrText>
      </w:r>
      <w:r w:rsidR="00C70B58">
        <w:rPr>
          <w:rFonts w:ascii="Tahoma" w:hAnsi="Tahoma" w:cs="Tahoma"/>
          <w:b/>
          <w:bCs/>
          <w:color w:val="000000"/>
        </w:rPr>
        <w:fldChar w:fldCharType="separate"/>
      </w:r>
      <w:r w:rsidR="00C70B58">
        <w:rPr>
          <w:rFonts w:ascii="Tahoma" w:hAnsi="Tahoma" w:cs="Tahoma"/>
          <w:b/>
          <w:bCs/>
          <w:noProof/>
          <w:color w:val="000000"/>
        </w:rPr>
        <w:drawing>
          <wp:inline distT="0" distB="0" distL="0" distR="0" wp14:anchorId="5B97B894" wp14:editId="6690DC61">
            <wp:extent cx="1688792" cy="3994485"/>
            <wp:effectExtent l="0" t="0" r="635" b="0"/>
            <wp:docPr id="2" name="Obraz 2" descr="Dystrybutor do wody Ruhens WHP-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ystrybutor do wody Ruhens WHP-3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280" cy="4102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B58">
        <w:rPr>
          <w:rFonts w:ascii="Tahoma" w:hAnsi="Tahoma" w:cs="Tahoma"/>
          <w:b/>
          <w:bCs/>
          <w:color w:val="000000"/>
        </w:rPr>
        <w:fldChar w:fldCharType="end"/>
      </w:r>
      <w:r w:rsidR="00C70B58">
        <w:rPr>
          <w:rFonts w:ascii="Tahoma" w:hAnsi="Tahoma" w:cs="Tahoma"/>
          <w:b/>
          <w:bCs/>
          <w:color w:val="000000"/>
        </w:rPr>
        <w:fldChar w:fldCharType="begin"/>
      </w:r>
      <w:r w:rsidR="00C70B58">
        <w:rPr>
          <w:rFonts w:ascii="Tahoma" w:hAnsi="Tahoma" w:cs="Tahoma"/>
          <w:b/>
          <w:bCs/>
          <w:color w:val="000000"/>
        </w:rPr>
        <w:instrText xml:space="preserve"> INCLUDEPICTURE "http://water-star.pl/wp-content/uploads/2016/02/Whp-300-4.jpg" \* MERGEFORMATINET </w:instrText>
      </w:r>
      <w:r w:rsidR="00C70B58">
        <w:rPr>
          <w:rFonts w:ascii="Tahoma" w:hAnsi="Tahoma" w:cs="Tahoma"/>
          <w:b/>
          <w:bCs/>
          <w:color w:val="000000"/>
        </w:rPr>
        <w:fldChar w:fldCharType="separate"/>
      </w:r>
      <w:r w:rsidR="00C70B58">
        <w:rPr>
          <w:rFonts w:ascii="Tahoma" w:hAnsi="Tahoma" w:cs="Tahoma"/>
          <w:b/>
          <w:bCs/>
          <w:noProof/>
          <w:color w:val="000000"/>
        </w:rPr>
        <w:drawing>
          <wp:inline distT="0" distB="0" distL="0" distR="0" wp14:anchorId="76A56028" wp14:editId="4166E879">
            <wp:extent cx="1610833" cy="3972259"/>
            <wp:effectExtent l="0" t="0" r="2540" b="3175"/>
            <wp:docPr id="1" name="Obraz 1" descr="Dystrybutor do wody Ruhens WHP-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ystrybutor do wody Ruhens WHP-30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064" cy="414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0B58">
        <w:rPr>
          <w:rFonts w:ascii="Tahoma" w:hAnsi="Tahoma" w:cs="Tahoma"/>
          <w:b/>
          <w:bCs/>
          <w:color w:val="000000"/>
        </w:rPr>
        <w:fldChar w:fldCharType="end"/>
      </w:r>
    </w:p>
    <w:p w:rsidR="00C70B58" w:rsidRDefault="00C70B58" w:rsidP="00B726DE">
      <w:pPr>
        <w:pStyle w:val="NormalnyWeb"/>
        <w:shd w:val="clear" w:color="auto" w:fill="FFFFFF"/>
        <w:spacing w:after="240" w:afterAutospacing="0"/>
        <w:jc w:val="center"/>
        <w:rPr>
          <w:rFonts w:ascii="Tahoma" w:hAnsi="Tahoma" w:cs="Tahoma"/>
          <w:b/>
          <w:bCs/>
          <w:color w:val="000000"/>
        </w:rPr>
        <w:sectPr w:rsidR="00C70B58" w:rsidSect="00C70B58">
          <w:type w:val="continuous"/>
          <w:pgSz w:w="11900" w:h="16840"/>
          <w:pgMar w:top="1417" w:right="1417" w:bottom="1417" w:left="1417" w:header="708" w:footer="708" w:gutter="0"/>
          <w:cols w:num="2" w:space="709"/>
          <w:docGrid w:linePitch="360"/>
        </w:sectPr>
      </w:pPr>
    </w:p>
    <w:p w:rsidR="00604239" w:rsidRDefault="00E15986" w:rsidP="00B726DE">
      <w:pPr>
        <w:pStyle w:val="NormalnyWeb"/>
        <w:shd w:val="clear" w:color="auto" w:fill="FFFFFF"/>
        <w:spacing w:after="240" w:afterAutospacing="0"/>
        <w:jc w:val="center"/>
        <w:rPr>
          <w:rFonts w:ascii="Tahoma" w:hAnsi="Tahoma" w:cs="Tahoma"/>
          <w:color w:val="000000"/>
          <w:sz w:val="20"/>
          <w:szCs w:val="20"/>
        </w:rPr>
      </w:pPr>
      <w:r>
        <w:rPr>
          <w:rFonts w:ascii="Tahoma" w:hAnsi="Tahoma" w:cs="Tahoma"/>
          <w:b/>
          <w:bCs/>
          <w:color w:val="000000"/>
        </w:rPr>
        <w:br/>
      </w:r>
      <w:r>
        <w:rPr>
          <w:rFonts w:ascii="Tahoma" w:hAnsi="Tahoma" w:cs="Tahoma"/>
          <w:color w:val="000000"/>
          <w:sz w:val="20"/>
          <w:szCs w:val="20"/>
        </w:rPr>
        <w:t xml:space="preserve">* Dystrybutor </w:t>
      </w:r>
      <w:proofErr w:type="spellStart"/>
      <w:r>
        <w:rPr>
          <w:rFonts w:ascii="Tahoma" w:hAnsi="Tahoma" w:cs="Tahoma"/>
          <w:color w:val="000000"/>
          <w:sz w:val="20"/>
          <w:szCs w:val="20"/>
        </w:rPr>
        <w:t>Ruhens</w:t>
      </w:r>
      <w:proofErr w:type="spellEnd"/>
      <w:r>
        <w:rPr>
          <w:rFonts w:ascii="Tahoma" w:hAnsi="Tahoma" w:cs="Tahoma"/>
          <w:color w:val="000000"/>
          <w:sz w:val="20"/>
          <w:szCs w:val="20"/>
        </w:rPr>
        <w:t xml:space="preserve"> WHP300 Soda z butlą CO2 o pojemności 5L (butla dostępna osobno</w:t>
      </w:r>
      <w:r w:rsidR="00B726DE">
        <w:rPr>
          <w:rFonts w:ascii="Tahoma" w:hAnsi="Tahoma" w:cs="Tahoma"/>
          <w:color w:val="000000"/>
          <w:sz w:val="20"/>
          <w:szCs w:val="20"/>
        </w:rPr>
        <w:t>)</w:t>
      </w:r>
    </w:p>
    <w:p w:rsidR="00B726DE" w:rsidRDefault="00B726DE" w:rsidP="00B726DE">
      <w:pPr>
        <w:pStyle w:val="NormalnyWeb"/>
        <w:shd w:val="clear" w:color="auto" w:fill="FFFFFF"/>
        <w:jc w:val="center"/>
        <w:rPr>
          <w:rFonts w:ascii="Arial" w:hAnsi="Arial" w:cs="Arial"/>
          <w:color w:val="211E1E"/>
          <w:sz w:val="21"/>
          <w:szCs w:val="21"/>
        </w:rPr>
      </w:pPr>
      <w:r>
        <w:rPr>
          <w:rStyle w:val="Pogrubienie"/>
          <w:rFonts w:ascii="Tahoma" w:hAnsi="Tahoma" w:cs="Tahoma"/>
          <w:color w:val="211E1E"/>
          <w:sz w:val="28"/>
          <w:szCs w:val="28"/>
        </w:rPr>
        <w:lastRenderedPageBreak/>
        <w:t xml:space="preserve">--- Specyfikacja dystrybutora </w:t>
      </w:r>
      <w:proofErr w:type="spellStart"/>
      <w:r>
        <w:rPr>
          <w:rStyle w:val="Pogrubienie"/>
          <w:rFonts w:ascii="Tahoma" w:hAnsi="Tahoma" w:cs="Tahoma"/>
          <w:color w:val="211E1E"/>
          <w:sz w:val="28"/>
          <w:szCs w:val="28"/>
        </w:rPr>
        <w:t>Ruhens</w:t>
      </w:r>
      <w:proofErr w:type="spellEnd"/>
      <w:r>
        <w:rPr>
          <w:rStyle w:val="Pogrubienie"/>
          <w:rFonts w:ascii="Tahoma" w:hAnsi="Tahoma" w:cs="Tahoma"/>
          <w:color w:val="211E1E"/>
          <w:sz w:val="28"/>
          <w:szCs w:val="28"/>
        </w:rPr>
        <w:t xml:space="preserve"> WHP-300 SODA ---</w:t>
      </w:r>
    </w:p>
    <w:tbl>
      <w:tblPr>
        <w:tblW w:w="7800" w:type="dxa"/>
        <w:jc w:val="center"/>
        <w:tblCellSpacing w:w="15" w:type="dxa"/>
        <w:tblBorders>
          <w:top w:val="outset" w:sz="12" w:space="0" w:color="auto"/>
          <w:left w:val="outset" w:sz="12" w:space="0" w:color="auto"/>
          <w:bottom w:val="outset" w:sz="12" w:space="0" w:color="auto"/>
          <w:right w:val="outset" w:sz="12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81"/>
        <w:gridCol w:w="4319"/>
      </w:tblGrid>
      <w:tr w:rsidR="00B726DE" w:rsidTr="00B726D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6DE" w:rsidRDefault="00B726DE">
            <w:pPr>
              <w:pStyle w:val="NormalnyWeb"/>
              <w:rPr>
                <w:rFonts w:ascii="Verdana" w:hAnsi="Verdana"/>
                <w:sz w:val="18"/>
                <w:szCs w:val="18"/>
              </w:rPr>
            </w:pPr>
            <w:r>
              <w:rPr>
                <w:rStyle w:val="Pogrubienie"/>
                <w:rFonts w:ascii="Tahoma" w:hAnsi="Tahoma" w:cs="Tahoma"/>
                <w:sz w:val="22"/>
                <w:szCs w:val="22"/>
              </w:rPr>
              <w:t> Parametr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6DE" w:rsidRDefault="00B726DE">
            <w:pPr>
              <w:pStyle w:val="NormalnyWeb"/>
              <w:rPr>
                <w:rFonts w:ascii="Verdana" w:hAnsi="Verdana"/>
                <w:sz w:val="18"/>
                <w:szCs w:val="18"/>
              </w:rPr>
            </w:pPr>
            <w:r>
              <w:rPr>
                <w:rStyle w:val="Pogrubienie"/>
                <w:rFonts w:ascii="Tahoma" w:hAnsi="Tahoma" w:cs="Tahoma"/>
                <w:sz w:val="22"/>
                <w:szCs w:val="22"/>
              </w:rPr>
              <w:t>Model</w:t>
            </w:r>
          </w:p>
        </w:tc>
      </w:tr>
      <w:tr w:rsidR="00B726DE" w:rsidTr="00B726D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6DE" w:rsidRDefault="00B726DE">
            <w:pPr>
              <w:rPr>
                <w:rFonts w:ascii="Verdana" w:hAnsi="Verdana"/>
                <w:sz w:val="18"/>
                <w:szCs w:val="18"/>
              </w:rPr>
            </w:pPr>
            <w:r>
              <w:rPr>
                <w:rFonts w:ascii="Tahoma" w:hAnsi="Tahoma" w:cs="Tahoma"/>
                <w:sz w:val="22"/>
                <w:szCs w:val="22"/>
              </w:rPr>
              <w:t>Model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6DE" w:rsidRDefault="00B726DE">
            <w:pPr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Style w:val="Pogrubienie"/>
                <w:rFonts w:ascii="Tahoma" w:hAnsi="Tahoma" w:cs="Tahoma"/>
                <w:sz w:val="22"/>
                <w:szCs w:val="22"/>
              </w:rPr>
              <w:t>Waterpia</w:t>
            </w:r>
            <w:proofErr w:type="spellEnd"/>
            <w:r>
              <w:rPr>
                <w:rStyle w:val="Pogrubienie"/>
                <w:rFonts w:ascii="Tahoma" w:hAnsi="Tahoma" w:cs="Tahoma"/>
                <w:sz w:val="22"/>
                <w:szCs w:val="22"/>
              </w:rPr>
              <w:t xml:space="preserve"> WFP1050 </w:t>
            </w:r>
            <w:r>
              <w:rPr>
                <w:rFonts w:ascii="Tahoma" w:hAnsi="Tahoma" w:cs="Tahoma"/>
                <w:b/>
                <w:bCs/>
                <w:sz w:val="22"/>
                <w:szCs w:val="22"/>
              </w:rPr>
              <w:br/>
            </w:r>
            <w:r>
              <w:rPr>
                <w:rStyle w:val="Pogrubienie"/>
                <w:rFonts w:ascii="Tahoma" w:hAnsi="Tahoma" w:cs="Tahoma"/>
                <w:sz w:val="22"/>
                <w:szCs w:val="22"/>
              </w:rPr>
              <w:t>bez CO2</w:t>
            </w:r>
          </w:p>
        </w:tc>
      </w:tr>
      <w:tr w:rsidR="00B726DE" w:rsidTr="00B726D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6DE" w:rsidRDefault="00B726DE">
            <w:pPr>
              <w:pStyle w:val="Normalny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Tahoma" w:hAnsi="Tahoma" w:cs="Tahoma"/>
                <w:sz w:val="22"/>
                <w:szCs w:val="22"/>
              </w:rPr>
              <w:t>Zasilanie: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6DE" w:rsidRDefault="00B726DE">
            <w:pPr>
              <w:pStyle w:val="Normalny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Tahoma" w:hAnsi="Tahoma" w:cs="Tahoma"/>
                <w:sz w:val="22"/>
                <w:szCs w:val="22"/>
              </w:rPr>
              <w:t xml:space="preserve">AC 220 V / 50 </w:t>
            </w:r>
            <w:proofErr w:type="spellStart"/>
            <w:r>
              <w:rPr>
                <w:rFonts w:ascii="Tahoma" w:hAnsi="Tahoma" w:cs="Tahoma"/>
                <w:sz w:val="22"/>
                <w:szCs w:val="22"/>
              </w:rPr>
              <w:t>Hz</w:t>
            </w:r>
            <w:proofErr w:type="spellEnd"/>
          </w:p>
        </w:tc>
      </w:tr>
      <w:tr w:rsidR="00B726DE" w:rsidTr="00B726D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6DE" w:rsidRDefault="00B726DE">
            <w:pPr>
              <w:pStyle w:val="Normalny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Tahoma" w:hAnsi="Tahoma" w:cs="Tahoma"/>
                <w:sz w:val="22"/>
                <w:szCs w:val="22"/>
              </w:rPr>
              <w:t>Moc chłodzenia: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6DE" w:rsidRDefault="00B726DE">
            <w:pPr>
              <w:pStyle w:val="Normalny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Tahoma" w:hAnsi="Tahoma" w:cs="Tahoma"/>
                <w:sz w:val="22"/>
                <w:szCs w:val="22"/>
              </w:rPr>
              <w:t>112 W</w:t>
            </w:r>
          </w:p>
        </w:tc>
      </w:tr>
      <w:tr w:rsidR="00B726DE" w:rsidTr="00B726D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6DE" w:rsidRDefault="00B726DE">
            <w:pPr>
              <w:pStyle w:val="Normalny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Tahoma" w:hAnsi="Tahoma" w:cs="Tahoma"/>
                <w:sz w:val="22"/>
                <w:szCs w:val="22"/>
              </w:rPr>
              <w:t>Moc grzania: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6DE" w:rsidRDefault="00B726DE">
            <w:pPr>
              <w:pStyle w:val="Normalny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Tahoma" w:hAnsi="Tahoma" w:cs="Tahoma"/>
                <w:sz w:val="22"/>
                <w:szCs w:val="22"/>
              </w:rPr>
              <w:t>500 W</w:t>
            </w:r>
          </w:p>
        </w:tc>
      </w:tr>
      <w:tr w:rsidR="00B726DE" w:rsidTr="00B726D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6DE" w:rsidRDefault="00B726DE">
            <w:pPr>
              <w:pStyle w:val="Normalny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Tahoma" w:hAnsi="Tahoma" w:cs="Tahoma"/>
                <w:sz w:val="22"/>
                <w:szCs w:val="22"/>
              </w:rPr>
              <w:t>Maksymalna moc: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6DE" w:rsidRDefault="00B726DE">
            <w:pPr>
              <w:pStyle w:val="Normalny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Tahoma" w:hAnsi="Tahoma" w:cs="Tahoma"/>
                <w:sz w:val="22"/>
                <w:szCs w:val="22"/>
              </w:rPr>
              <w:t>912 W</w:t>
            </w:r>
          </w:p>
        </w:tc>
      </w:tr>
      <w:tr w:rsidR="00B726DE" w:rsidTr="00B726D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6DE" w:rsidRDefault="00B726DE">
            <w:pPr>
              <w:pStyle w:val="Normalny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Tahoma" w:hAnsi="Tahoma" w:cs="Tahoma"/>
                <w:sz w:val="22"/>
                <w:szCs w:val="22"/>
              </w:rPr>
              <w:t>Maksymalny pobór prądu: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6DE" w:rsidRDefault="00B726DE">
            <w:pPr>
              <w:pStyle w:val="Normalny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Tahoma" w:hAnsi="Tahoma" w:cs="Tahoma"/>
                <w:sz w:val="22"/>
                <w:szCs w:val="22"/>
              </w:rPr>
              <w:t>1,5 kWh</w:t>
            </w:r>
          </w:p>
        </w:tc>
      </w:tr>
      <w:tr w:rsidR="00B726DE" w:rsidTr="00B726D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6DE" w:rsidRDefault="00B726DE">
            <w:pPr>
              <w:pStyle w:val="Normalny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Tahoma" w:hAnsi="Tahoma" w:cs="Tahoma"/>
                <w:sz w:val="22"/>
                <w:szCs w:val="22"/>
              </w:rPr>
              <w:t>Wydajność wody zimnej: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6DE" w:rsidRDefault="00B726DE">
            <w:pPr>
              <w:pStyle w:val="Normalny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Tahoma" w:hAnsi="Tahoma" w:cs="Tahoma"/>
                <w:sz w:val="22"/>
                <w:szCs w:val="22"/>
              </w:rPr>
              <w:t>9 l/h</w:t>
            </w:r>
          </w:p>
        </w:tc>
      </w:tr>
      <w:tr w:rsidR="00B726DE" w:rsidTr="00B726D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6DE" w:rsidRDefault="00B726DE">
            <w:pPr>
              <w:pStyle w:val="Normalny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Tahoma" w:hAnsi="Tahoma" w:cs="Tahoma"/>
                <w:sz w:val="22"/>
                <w:szCs w:val="22"/>
              </w:rPr>
              <w:t>Wydajność wody gorącej: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6DE" w:rsidRDefault="00B726DE">
            <w:pPr>
              <w:pStyle w:val="Normalny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Tahoma" w:hAnsi="Tahoma" w:cs="Tahoma"/>
                <w:sz w:val="22"/>
                <w:szCs w:val="22"/>
              </w:rPr>
              <w:t>7 l/h</w:t>
            </w:r>
          </w:p>
        </w:tc>
      </w:tr>
      <w:tr w:rsidR="00B726DE" w:rsidTr="00B726D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6DE" w:rsidRDefault="00B726DE">
            <w:pPr>
              <w:pStyle w:val="Normalny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Tahoma" w:hAnsi="Tahoma" w:cs="Tahoma"/>
                <w:sz w:val="22"/>
                <w:szCs w:val="22"/>
              </w:rPr>
              <w:t>Wydajność wody gazowanej: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6DE" w:rsidRDefault="00B726DE">
            <w:pPr>
              <w:pStyle w:val="Normalny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Tahoma" w:hAnsi="Tahoma" w:cs="Tahoma"/>
                <w:sz w:val="22"/>
                <w:szCs w:val="22"/>
              </w:rPr>
              <w:t>9 l/h</w:t>
            </w:r>
          </w:p>
        </w:tc>
      </w:tr>
      <w:tr w:rsidR="00B726DE" w:rsidTr="00B726D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6DE" w:rsidRDefault="00B726DE">
            <w:pPr>
              <w:pStyle w:val="Normalny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Tahoma" w:hAnsi="Tahoma" w:cs="Tahoma"/>
                <w:sz w:val="22"/>
                <w:szCs w:val="22"/>
              </w:rPr>
              <w:t>Warunki pracy: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6DE" w:rsidRDefault="00B726DE">
            <w:pPr>
              <w:pStyle w:val="Normalny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Tahoma" w:hAnsi="Tahoma" w:cs="Tahoma"/>
                <w:sz w:val="22"/>
                <w:szCs w:val="22"/>
              </w:rPr>
              <w:t>0-40 stopni C</w:t>
            </w:r>
          </w:p>
        </w:tc>
      </w:tr>
      <w:tr w:rsidR="00B726DE" w:rsidTr="00B726D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6DE" w:rsidRDefault="00B726DE">
            <w:pPr>
              <w:pStyle w:val="Normalny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Tahoma" w:hAnsi="Tahoma" w:cs="Tahoma"/>
                <w:sz w:val="22"/>
                <w:szCs w:val="22"/>
              </w:rPr>
              <w:t>Ochrona przepięciowa: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6DE" w:rsidRDefault="00B726DE">
            <w:pPr>
              <w:pStyle w:val="Normalny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Tahoma" w:hAnsi="Tahoma" w:cs="Tahoma"/>
                <w:sz w:val="22"/>
                <w:szCs w:val="22"/>
              </w:rPr>
              <w:t>I</w:t>
            </w:r>
          </w:p>
        </w:tc>
      </w:tr>
      <w:tr w:rsidR="00B726DE" w:rsidTr="00B726D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6DE" w:rsidRDefault="00B726DE">
            <w:pPr>
              <w:pStyle w:val="Normalny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Tahoma" w:hAnsi="Tahoma" w:cs="Tahoma"/>
                <w:sz w:val="22"/>
                <w:szCs w:val="22"/>
              </w:rPr>
              <w:t>Waga: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6DE" w:rsidRDefault="00B726DE">
            <w:pPr>
              <w:pStyle w:val="Normalny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Tahoma" w:hAnsi="Tahoma" w:cs="Tahoma"/>
                <w:sz w:val="22"/>
                <w:szCs w:val="22"/>
              </w:rPr>
              <w:t>29 kg</w:t>
            </w:r>
          </w:p>
        </w:tc>
      </w:tr>
      <w:tr w:rsidR="00B726DE" w:rsidTr="00B726D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6DE" w:rsidRDefault="00B726DE">
            <w:pPr>
              <w:pStyle w:val="Normalny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Tahoma" w:hAnsi="Tahoma" w:cs="Tahoma"/>
                <w:sz w:val="22"/>
                <w:szCs w:val="22"/>
              </w:rPr>
              <w:t>Wymiary (mm):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6DE" w:rsidRDefault="00B726DE">
            <w:pPr>
              <w:pStyle w:val="Normalny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Tahoma" w:hAnsi="Tahoma" w:cs="Tahoma"/>
                <w:sz w:val="22"/>
                <w:szCs w:val="22"/>
              </w:rPr>
              <w:t>320 (szer.)x341 (głęb.)x1096 (wys.)</w:t>
            </w:r>
          </w:p>
        </w:tc>
      </w:tr>
      <w:tr w:rsidR="00B726DE" w:rsidTr="00B726DE">
        <w:trPr>
          <w:tblCellSpacing w:w="15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6DE" w:rsidRDefault="00B726DE">
            <w:pPr>
              <w:pStyle w:val="NormalnyWeb"/>
              <w:rPr>
                <w:rFonts w:ascii="Verdana" w:hAnsi="Verdana"/>
                <w:sz w:val="18"/>
                <w:szCs w:val="18"/>
              </w:rPr>
            </w:pPr>
            <w:r>
              <w:rPr>
                <w:rFonts w:ascii="Tahoma" w:hAnsi="Tahoma" w:cs="Tahoma"/>
                <w:sz w:val="22"/>
                <w:szCs w:val="22"/>
              </w:rPr>
              <w:t>System filtracji: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B726DE" w:rsidRDefault="00B726DE">
            <w:pPr>
              <w:pStyle w:val="NormalnyWeb"/>
              <w:rPr>
                <w:rFonts w:ascii="Verdana" w:hAnsi="Verdana"/>
                <w:sz w:val="18"/>
                <w:szCs w:val="18"/>
              </w:rPr>
            </w:pPr>
            <w:proofErr w:type="spellStart"/>
            <w:r>
              <w:rPr>
                <w:rFonts w:ascii="Tahoma" w:hAnsi="Tahoma" w:cs="Tahoma"/>
                <w:sz w:val="22"/>
                <w:szCs w:val="22"/>
              </w:rPr>
              <w:t>Aquaphor</w:t>
            </w:r>
            <w:proofErr w:type="spellEnd"/>
            <w:r>
              <w:rPr>
                <w:rFonts w:ascii="Tahoma" w:hAnsi="Tahoma" w:cs="Tahoma"/>
                <w:sz w:val="22"/>
                <w:szCs w:val="22"/>
              </w:rPr>
              <w:t xml:space="preserve"> Kryształ SOLO</w:t>
            </w:r>
            <w:r>
              <w:rPr>
                <w:rFonts w:ascii="Tahoma" w:hAnsi="Tahoma" w:cs="Tahoma"/>
                <w:sz w:val="22"/>
                <w:szCs w:val="22"/>
              </w:rPr>
              <w:br/>
              <w:t>Ultrafiltracja</w:t>
            </w:r>
          </w:p>
        </w:tc>
      </w:tr>
    </w:tbl>
    <w:p w:rsidR="00B726DE" w:rsidRDefault="00B726DE" w:rsidP="00B726DE">
      <w:pPr>
        <w:shd w:val="clear" w:color="auto" w:fill="FFFFFF"/>
        <w:spacing w:after="240"/>
        <w:jc w:val="center"/>
        <w:rPr>
          <w:rFonts w:ascii="Arial" w:hAnsi="Arial" w:cs="Arial"/>
          <w:color w:val="211E1E"/>
          <w:sz w:val="21"/>
          <w:szCs w:val="21"/>
        </w:rPr>
      </w:pP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</w:rPr>
        <w:br/>
        <w:t xml:space="preserve">W zestawie przyłącze do wodociągu (rozmiar 1/2"), głowica filtra </w:t>
      </w:r>
      <w:proofErr w:type="spellStart"/>
      <w:r>
        <w:rPr>
          <w:rFonts w:ascii="Tahoma" w:hAnsi="Tahoma" w:cs="Tahoma"/>
          <w:color w:val="000000"/>
        </w:rPr>
        <w:t>Aquaphor</w:t>
      </w:r>
      <w:proofErr w:type="spellEnd"/>
      <w:r>
        <w:rPr>
          <w:rFonts w:ascii="Tahoma" w:hAnsi="Tahoma" w:cs="Tahoma"/>
          <w:color w:val="000000"/>
        </w:rPr>
        <w:t xml:space="preserve"> Kryształ, wkład filtrujący </w:t>
      </w:r>
      <w:proofErr w:type="spellStart"/>
      <w:r>
        <w:rPr>
          <w:rFonts w:ascii="Tahoma" w:hAnsi="Tahoma" w:cs="Tahoma"/>
          <w:color w:val="000000"/>
        </w:rPr>
        <w:t>Aquaphor</w:t>
      </w:r>
      <w:proofErr w:type="spellEnd"/>
      <w:r>
        <w:rPr>
          <w:rFonts w:ascii="Tahoma" w:hAnsi="Tahoma" w:cs="Tahoma"/>
          <w:color w:val="000000"/>
        </w:rPr>
        <w:t xml:space="preserve"> K7,  wąż przyłączeniowy wody o średnicy 6 mm (długość 3 metry), instrukcja obsługi, karta gwarancyjna. </w:t>
      </w:r>
      <w:r>
        <w:rPr>
          <w:rFonts w:ascii="Tahoma" w:hAnsi="Tahoma" w:cs="Tahoma"/>
          <w:color w:val="000000"/>
        </w:rPr>
        <w:br/>
        <w:t>Dystrybutor nie zawiera podajnika na kubki (podajnik dostępny jako akcesorium).</w:t>
      </w:r>
    </w:p>
    <w:p w:rsidR="00B726DE" w:rsidRDefault="00B726DE" w:rsidP="00B726DE">
      <w:pPr>
        <w:shd w:val="clear" w:color="auto" w:fill="FFFFFF"/>
        <w:spacing w:after="240"/>
        <w:jc w:val="center"/>
        <w:rPr>
          <w:rFonts w:ascii="Arial" w:hAnsi="Arial" w:cs="Arial"/>
          <w:color w:val="211E1E"/>
          <w:sz w:val="21"/>
          <w:szCs w:val="21"/>
        </w:rPr>
      </w:pPr>
      <w:r>
        <w:rPr>
          <w:rStyle w:val="Pogrubienie"/>
          <w:rFonts w:ascii="Tahoma" w:hAnsi="Tahoma" w:cs="Tahoma"/>
          <w:color w:val="000000"/>
        </w:rPr>
        <w:t xml:space="preserve">Producent: </w:t>
      </w:r>
      <w:proofErr w:type="spellStart"/>
      <w:r>
        <w:rPr>
          <w:rStyle w:val="Pogrubienie"/>
          <w:rFonts w:ascii="Tahoma" w:hAnsi="Tahoma" w:cs="Tahoma"/>
          <w:color w:val="000000"/>
        </w:rPr>
        <w:t>WellDones</w:t>
      </w:r>
      <w:proofErr w:type="spellEnd"/>
      <w:r>
        <w:rPr>
          <w:rStyle w:val="Pogrubienie"/>
          <w:rFonts w:ascii="Tahoma" w:hAnsi="Tahoma" w:cs="Tahoma"/>
          <w:color w:val="000000"/>
        </w:rPr>
        <w:t xml:space="preserve"> Polska</w:t>
      </w:r>
      <w:r>
        <w:rPr>
          <w:rFonts w:ascii="Tahoma" w:hAnsi="Tahoma" w:cs="Tahoma"/>
          <w:b/>
          <w:bCs/>
          <w:color w:val="000000"/>
        </w:rPr>
        <w:br/>
      </w:r>
      <w:r>
        <w:rPr>
          <w:rStyle w:val="Pogrubienie"/>
          <w:rFonts w:ascii="Tahoma" w:hAnsi="Tahoma" w:cs="Tahoma"/>
          <w:color w:val="000000"/>
        </w:rPr>
        <w:t>Gwarancja: 12 miesięcy</w:t>
      </w:r>
      <w:r>
        <w:rPr>
          <w:rFonts w:ascii="Tahoma" w:hAnsi="Tahoma" w:cs="Tahoma"/>
          <w:b/>
          <w:bCs/>
          <w:color w:val="000000"/>
        </w:rPr>
        <w:br/>
      </w:r>
      <w:r>
        <w:rPr>
          <w:rFonts w:ascii="Tahoma" w:hAnsi="Tahoma" w:cs="Tahoma"/>
          <w:b/>
          <w:bCs/>
          <w:color w:val="000000"/>
        </w:rPr>
        <w:br/>
      </w:r>
    </w:p>
    <w:p w:rsidR="00B726DE" w:rsidRDefault="00B726DE" w:rsidP="00C70B58">
      <w:pPr>
        <w:pStyle w:val="NormalnyWeb"/>
        <w:shd w:val="clear" w:color="auto" w:fill="FFFFFF"/>
        <w:jc w:val="center"/>
        <w:rPr>
          <w:rFonts w:ascii="Arial" w:hAnsi="Arial" w:cs="Arial"/>
          <w:color w:val="211E1E"/>
          <w:sz w:val="21"/>
          <w:szCs w:val="21"/>
        </w:rPr>
      </w:pPr>
      <w:r>
        <w:rPr>
          <w:rFonts w:ascii="Tahoma" w:hAnsi="Tahoma" w:cs="Tahoma"/>
          <w:color w:val="000000"/>
        </w:rPr>
        <w:t xml:space="preserve">Zabezpiecz swój dystrybutor wody dokupując system </w:t>
      </w:r>
      <w:proofErr w:type="spellStart"/>
      <w:r>
        <w:rPr>
          <w:rFonts w:ascii="Tahoma" w:hAnsi="Tahoma" w:cs="Tahoma"/>
          <w:color w:val="000000"/>
        </w:rPr>
        <w:t>antyzalaniowy</w:t>
      </w:r>
      <w:proofErr w:type="spellEnd"/>
      <w:r>
        <w:rPr>
          <w:rFonts w:ascii="Tahoma" w:hAnsi="Tahoma" w:cs="Tahoma"/>
          <w:color w:val="000000"/>
        </w:rPr>
        <w:t> </w:t>
      </w:r>
      <w:proofErr w:type="spellStart"/>
      <w:r w:rsidRPr="00C70B58">
        <w:rPr>
          <w:rFonts w:ascii="Tahoma" w:hAnsi="Tahoma" w:cs="Tahoma"/>
          <w:color w:val="000000"/>
        </w:rPr>
        <w:t>Water</w:t>
      </w:r>
      <w:proofErr w:type="spellEnd"/>
      <w:r w:rsidRPr="00C70B58">
        <w:rPr>
          <w:rFonts w:ascii="Tahoma" w:hAnsi="Tahoma" w:cs="Tahoma"/>
          <w:color w:val="000000"/>
        </w:rPr>
        <w:t xml:space="preserve"> Block</w:t>
      </w:r>
      <w:r>
        <w:rPr>
          <w:rFonts w:ascii="Tahoma" w:hAnsi="Tahoma" w:cs="Tahoma"/>
          <w:color w:val="000000"/>
        </w:rPr>
        <w:t>:</w:t>
      </w: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noProof/>
          <w:color w:val="0000FF"/>
        </w:rPr>
        <w:drawing>
          <wp:inline distT="0" distB="0" distL="0" distR="0">
            <wp:extent cx="3404937" cy="1508601"/>
            <wp:effectExtent l="0" t="0" r="0" b="3175"/>
            <wp:docPr id="17" name="Obraz 17" descr="zawór antyzalaniowy Water Bl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 descr="zawór antyzalaniowy Water Block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496" cy="1524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000000"/>
        </w:rPr>
        <w:br/>
      </w:r>
      <w:r>
        <w:rPr>
          <w:rFonts w:ascii="Tahoma" w:hAnsi="Tahoma" w:cs="Tahoma"/>
          <w:color w:val="000000"/>
        </w:rPr>
        <w:br/>
      </w:r>
    </w:p>
    <w:p w:rsidR="00B726DE" w:rsidRDefault="00B726DE" w:rsidP="00B726DE">
      <w:pPr>
        <w:pStyle w:val="Nagwek2"/>
        <w:shd w:val="clear" w:color="auto" w:fill="FFFFFF"/>
        <w:spacing w:after="360" w:afterAutospacing="0"/>
        <w:jc w:val="center"/>
        <w:rPr>
          <w:rFonts w:ascii="Arial" w:hAnsi="Arial" w:cs="Arial"/>
          <w:color w:val="211E1E"/>
        </w:rPr>
      </w:pPr>
      <w:r>
        <w:rPr>
          <w:rStyle w:val="Pogrubienie"/>
          <w:rFonts w:ascii="Tahoma" w:hAnsi="Tahoma" w:cs="Tahoma"/>
          <w:b/>
          <w:bCs/>
          <w:color w:val="211E1E"/>
          <w:sz w:val="28"/>
          <w:szCs w:val="28"/>
        </w:rPr>
        <w:t>ILE MOŻNA ZAOSZCZĘDZIĆ POSIADAJĄC DYSTRYBUTOR BEZBUTLOWY</w:t>
      </w:r>
    </w:p>
    <w:p w:rsidR="00B726DE" w:rsidRDefault="00B726DE" w:rsidP="00B726DE">
      <w:pPr>
        <w:pStyle w:val="NormalnyWeb"/>
        <w:shd w:val="clear" w:color="auto" w:fill="FFFFFF"/>
        <w:jc w:val="center"/>
        <w:rPr>
          <w:rFonts w:ascii="Arial" w:hAnsi="Arial" w:cs="Arial"/>
          <w:color w:val="211E1E"/>
          <w:sz w:val="21"/>
          <w:szCs w:val="21"/>
        </w:rPr>
      </w:pPr>
      <w:r>
        <w:rPr>
          <w:rFonts w:ascii="Tahoma" w:hAnsi="Tahoma" w:cs="Tahoma"/>
          <w:color w:val="211E1E"/>
        </w:rPr>
        <w:lastRenderedPageBreak/>
        <w:br/>
        <w:t>Bez</w:t>
      </w:r>
      <w:r w:rsidR="00C70B58">
        <w:rPr>
          <w:rFonts w:ascii="Tahoma" w:hAnsi="Tahoma" w:cs="Tahoma"/>
          <w:color w:val="211E1E"/>
        </w:rPr>
        <w:t xml:space="preserve"> </w:t>
      </w:r>
      <w:r>
        <w:rPr>
          <w:rFonts w:ascii="Tahoma" w:hAnsi="Tahoma" w:cs="Tahoma"/>
          <w:color w:val="211E1E"/>
        </w:rPr>
        <w:t>butlowy dystrybutor filtrujący wody, to ponad </w:t>
      </w:r>
      <w:r>
        <w:rPr>
          <w:rStyle w:val="Pogrubienie"/>
          <w:rFonts w:ascii="Tahoma" w:hAnsi="Tahoma" w:cs="Tahoma"/>
          <w:color w:val="211E1E"/>
        </w:rPr>
        <w:t>5 krotnie niższy koszt użytkowania w porównaniu do wynajmu dystrybutora z wymiennymi butlami</w:t>
      </w:r>
      <w:r>
        <w:rPr>
          <w:rFonts w:ascii="Tahoma" w:hAnsi="Tahoma" w:cs="Tahoma"/>
          <w:color w:val="211E1E"/>
        </w:rPr>
        <w:t>. Średni koszt roczny zakupu i serwisowania w okresie 3 lat to około 600 zł rocznie, wobec ponad 3500 zł kosztu rocznego utrzymania podobnego systemu w umowie na wynajem (dostawy wody w butlach).</w:t>
      </w:r>
      <w:r>
        <w:rPr>
          <w:rFonts w:ascii="Arial" w:hAnsi="Arial" w:cs="Arial"/>
          <w:color w:val="211E1E"/>
          <w:sz w:val="21"/>
          <w:szCs w:val="21"/>
        </w:rPr>
        <w:br/>
      </w:r>
      <w:r>
        <w:rPr>
          <w:rFonts w:ascii="Tahoma" w:hAnsi="Tahoma" w:cs="Tahoma"/>
          <w:color w:val="211E1E"/>
        </w:rPr>
        <w:t>Zakup dystrybutora filtrującego zwraca się już w piątym miesiącu użytkowania, a </w:t>
      </w:r>
      <w:r w:rsidR="00C750AD">
        <w:rPr>
          <w:rStyle w:val="Pogrubienie"/>
          <w:rFonts w:ascii="Tahoma" w:hAnsi="Tahoma" w:cs="Tahoma"/>
          <w:color w:val="211E1E"/>
        </w:rPr>
        <w:t xml:space="preserve">koszt produkcji </w:t>
      </w:r>
      <w:bookmarkStart w:id="0" w:name="_GoBack"/>
      <w:bookmarkEnd w:id="0"/>
      <w:r>
        <w:rPr>
          <w:rStyle w:val="Pogrubienie"/>
          <w:rFonts w:ascii="Tahoma" w:hAnsi="Tahoma" w:cs="Tahoma"/>
          <w:color w:val="211E1E"/>
        </w:rPr>
        <w:t xml:space="preserve"> 1 litra wody z dystrybutora wody to około 0,13 zł, wobec 1,6 zł za litr wody dostarczanej w butlach</w:t>
      </w:r>
      <w:r>
        <w:rPr>
          <w:rFonts w:ascii="Tahoma" w:hAnsi="Tahoma" w:cs="Tahoma"/>
          <w:color w:val="211E1E"/>
        </w:rPr>
        <w:t> typu 18,9L.</w:t>
      </w:r>
      <w:r>
        <w:rPr>
          <w:rFonts w:ascii="Arial" w:hAnsi="Arial" w:cs="Arial"/>
          <w:color w:val="211E1E"/>
          <w:sz w:val="21"/>
          <w:szCs w:val="21"/>
        </w:rPr>
        <w:br/>
      </w:r>
      <w:r>
        <w:rPr>
          <w:rFonts w:ascii="Tahoma" w:hAnsi="Tahoma" w:cs="Tahoma"/>
          <w:b/>
          <w:bCs/>
          <w:color w:val="211E1E"/>
        </w:rPr>
        <w:br/>
      </w:r>
      <w:r>
        <w:rPr>
          <w:rStyle w:val="Pogrubienie"/>
          <w:rFonts w:ascii="Tahoma" w:hAnsi="Tahoma" w:cs="Tahoma"/>
          <w:color w:val="211E1E"/>
          <w:sz w:val="28"/>
          <w:szCs w:val="28"/>
        </w:rPr>
        <w:t>W ciągu 3 lat użytkowania można zaoszczędzić ponad 10 000 zł.</w:t>
      </w:r>
    </w:p>
    <w:p w:rsidR="00B726DE" w:rsidRDefault="00B726DE" w:rsidP="00B726DE">
      <w:pPr>
        <w:pStyle w:val="NormalnyWeb"/>
        <w:shd w:val="clear" w:color="auto" w:fill="FFFFFF"/>
        <w:jc w:val="center"/>
        <w:rPr>
          <w:rFonts w:ascii="Arial" w:hAnsi="Arial" w:cs="Arial"/>
          <w:color w:val="211E1E"/>
          <w:sz w:val="21"/>
          <w:szCs w:val="21"/>
        </w:rPr>
      </w:pPr>
      <w:r>
        <w:rPr>
          <w:rFonts w:ascii="Tahoma" w:hAnsi="Tahoma" w:cs="Tahoma"/>
          <w:color w:val="211E1E"/>
        </w:rPr>
        <w:fldChar w:fldCharType="begin"/>
      </w:r>
      <w:r>
        <w:rPr>
          <w:rFonts w:ascii="Tahoma" w:hAnsi="Tahoma" w:cs="Tahoma"/>
          <w:color w:val="211E1E"/>
        </w:rPr>
        <w:instrText xml:space="preserve"> INCLUDEPICTURE "http://water-star.pl/wp-content/uploads/2016/04/Dystrybutor-filtruj%C4%85cy-por%C3%B3wnanie-koszt%C3%B3w.jpg" \* MERGEFORMATINET </w:instrText>
      </w:r>
      <w:r>
        <w:rPr>
          <w:rFonts w:ascii="Tahoma" w:hAnsi="Tahoma" w:cs="Tahoma"/>
          <w:color w:val="211E1E"/>
        </w:rPr>
        <w:fldChar w:fldCharType="separate"/>
      </w:r>
      <w:r>
        <w:rPr>
          <w:rFonts w:ascii="Tahoma" w:hAnsi="Tahoma" w:cs="Tahoma"/>
          <w:noProof/>
          <w:color w:val="211E1E"/>
        </w:rPr>
        <w:drawing>
          <wp:inline distT="0" distB="0" distL="0" distR="0">
            <wp:extent cx="2102980" cy="2683042"/>
            <wp:effectExtent l="0" t="0" r="5715" b="0"/>
            <wp:docPr id="16" name="Obraz 16" descr="Dystrybutor do wody bez but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ystrybutor do wody bez butli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621" cy="2738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color w:val="211E1E"/>
        </w:rPr>
        <w:fldChar w:fldCharType="end"/>
      </w:r>
    </w:p>
    <w:p w:rsidR="00B726DE" w:rsidRDefault="00B726DE" w:rsidP="00B726DE">
      <w:pPr>
        <w:pStyle w:val="NormalnyWeb"/>
        <w:shd w:val="clear" w:color="auto" w:fill="FFFFFF"/>
        <w:jc w:val="center"/>
        <w:rPr>
          <w:rFonts w:ascii="Arial" w:hAnsi="Arial" w:cs="Arial"/>
          <w:color w:val="211E1E"/>
          <w:sz w:val="21"/>
          <w:szCs w:val="21"/>
        </w:rPr>
      </w:pPr>
      <w:r>
        <w:rPr>
          <w:rFonts w:ascii="Tahoma" w:hAnsi="Tahoma" w:cs="Tahoma"/>
          <w:color w:val="211E1E"/>
          <w:sz w:val="18"/>
          <w:szCs w:val="18"/>
        </w:rPr>
        <w:t>Fot. Porównanie kosztów użytkowania dystrybutorów butlowych w porównaniu do zakupu dystrybutora na własność.</w:t>
      </w:r>
    </w:p>
    <w:p w:rsidR="00B726DE" w:rsidRDefault="00B726DE" w:rsidP="00B726DE">
      <w:pPr>
        <w:pStyle w:val="NormalnyWeb"/>
        <w:shd w:val="clear" w:color="auto" w:fill="FFFFFF"/>
        <w:jc w:val="center"/>
        <w:rPr>
          <w:rFonts w:ascii="Arial" w:hAnsi="Arial" w:cs="Arial"/>
          <w:color w:val="211E1E"/>
          <w:sz w:val="21"/>
          <w:szCs w:val="21"/>
        </w:rPr>
      </w:pPr>
      <w:r>
        <w:rPr>
          <w:rFonts w:ascii="Tahoma" w:hAnsi="Tahoma" w:cs="Tahoma"/>
          <w:color w:val="211E1E"/>
          <w:sz w:val="18"/>
          <w:szCs w:val="18"/>
        </w:rPr>
        <w:t xml:space="preserve">Założenia: czynsz miesięczny dystrybutora – 40 zł netto; zużycie wody – 10l dziennie (11 butli miesięcznie), koszt zakupu dystrybutora filtrującego – 1500 zł brutto (cena modelu HC66L  z systemem oszczędzania energii Power </w:t>
      </w:r>
      <w:proofErr w:type="spellStart"/>
      <w:r>
        <w:rPr>
          <w:rFonts w:ascii="Tahoma" w:hAnsi="Tahoma" w:cs="Tahoma"/>
          <w:color w:val="211E1E"/>
          <w:sz w:val="18"/>
          <w:szCs w:val="18"/>
        </w:rPr>
        <w:t>Care</w:t>
      </w:r>
      <w:proofErr w:type="spellEnd"/>
      <w:r>
        <w:rPr>
          <w:rFonts w:ascii="Tahoma" w:hAnsi="Tahoma" w:cs="Tahoma"/>
          <w:color w:val="211E1E"/>
          <w:sz w:val="18"/>
          <w:szCs w:val="18"/>
        </w:rPr>
        <w:t xml:space="preserve">), koszt wymiany wkładów filtracyjnych </w:t>
      </w:r>
      <w:proofErr w:type="spellStart"/>
      <w:r>
        <w:rPr>
          <w:rFonts w:ascii="Tahoma" w:hAnsi="Tahoma" w:cs="Tahoma"/>
          <w:color w:val="211E1E"/>
          <w:sz w:val="18"/>
          <w:szCs w:val="18"/>
        </w:rPr>
        <w:t>Aquaphor</w:t>
      </w:r>
      <w:proofErr w:type="spellEnd"/>
      <w:r>
        <w:rPr>
          <w:rFonts w:ascii="Tahoma" w:hAnsi="Tahoma" w:cs="Tahoma"/>
          <w:color w:val="211E1E"/>
          <w:sz w:val="18"/>
          <w:szCs w:val="18"/>
        </w:rPr>
        <w:t xml:space="preserve"> – 120 zł rocznie (wymiana 2 razy w roku). </w:t>
      </w:r>
    </w:p>
    <w:p w:rsidR="00B726DE" w:rsidRDefault="00B726DE" w:rsidP="00B726DE">
      <w:pPr>
        <w:pStyle w:val="Nagwek4"/>
        <w:shd w:val="clear" w:color="auto" w:fill="FFFFFF"/>
        <w:jc w:val="center"/>
        <w:rPr>
          <w:rFonts w:ascii="Arial" w:hAnsi="Arial" w:cs="Arial"/>
          <w:color w:val="211E1E"/>
        </w:rPr>
      </w:pPr>
      <w:r>
        <w:rPr>
          <w:rStyle w:val="Pogrubienie"/>
          <w:rFonts w:ascii="Tahoma" w:hAnsi="Tahoma" w:cs="Tahoma"/>
          <w:b/>
          <w:bCs/>
          <w:color w:val="211E1E"/>
        </w:rPr>
        <w:t>Dodatkowym atutem zakupu wobec najmu są oszczędności podatkowe. W przypadku zakupu osiąga się jednorazowy odpis całości kosztu, co jest sytuacją korzystniejszą wobec miesięcznych kosztów i fakturowania przy wynajmie.</w:t>
      </w:r>
    </w:p>
    <w:p w:rsidR="00B726DE" w:rsidRDefault="00B726DE" w:rsidP="00B726DE">
      <w:pPr>
        <w:pStyle w:val="NormalnyWeb"/>
        <w:shd w:val="clear" w:color="auto" w:fill="FFFFFF"/>
        <w:jc w:val="center"/>
        <w:rPr>
          <w:rFonts w:ascii="Arial" w:hAnsi="Arial" w:cs="Arial"/>
          <w:color w:val="211E1E"/>
          <w:sz w:val="21"/>
          <w:szCs w:val="21"/>
        </w:rPr>
      </w:pPr>
      <w:r>
        <w:rPr>
          <w:rFonts w:ascii="Arial" w:hAnsi="Arial" w:cs="Arial"/>
          <w:color w:val="211E1E"/>
          <w:sz w:val="21"/>
          <w:szCs w:val="21"/>
        </w:rPr>
        <w:t> </w:t>
      </w:r>
    </w:p>
    <w:p w:rsidR="00B726DE" w:rsidRDefault="00B726DE" w:rsidP="00B726DE">
      <w:pPr>
        <w:pStyle w:val="Nagwek2"/>
        <w:shd w:val="clear" w:color="auto" w:fill="FFFFFF"/>
        <w:jc w:val="center"/>
        <w:rPr>
          <w:rFonts w:ascii="Arial" w:hAnsi="Arial" w:cs="Arial"/>
          <w:color w:val="211E1E"/>
        </w:rPr>
      </w:pPr>
      <w:r>
        <w:rPr>
          <w:rStyle w:val="Pogrubienie"/>
          <w:rFonts w:ascii="Tahoma" w:hAnsi="Tahoma" w:cs="Tahoma"/>
          <w:b/>
          <w:bCs/>
          <w:color w:val="211E1E"/>
          <w:sz w:val="28"/>
          <w:szCs w:val="28"/>
        </w:rPr>
        <w:t>SYSTEM OSZCZĘDZANIA ENERGII – DODATKOWE OSZCZĘDNOŚCI</w:t>
      </w:r>
    </w:p>
    <w:p w:rsidR="00B726DE" w:rsidRDefault="00B726DE" w:rsidP="00B726DE">
      <w:pPr>
        <w:pStyle w:val="Nagwek4"/>
        <w:shd w:val="clear" w:color="auto" w:fill="FFFFFF"/>
        <w:jc w:val="center"/>
        <w:rPr>
          <w:rFonts w:ascii="Arial" w:hAnsi="Arial" w:cs="Arial"/>
          <w:color w:val="211E1E"/>
        </w:rPr>
      </w:pPr>
      <w:r>
        <w:rPr>
          <w:rFonts w:ascii="Tahoma" w:hAnsi="Tahoma" w:cs="Tahoma"/>
          <w:color w:val="211E1E"/>
        </w:rPr>
        <w:t xml:space="preserve">Dystrybutory </w:t>
      </w:r>
      <w:proofErr w:type="spellStart"/>
      <w:r>
        <w:rPr>
          <w:rFonts w:ascii="Tahoma" w:hAnsi="Tahoma" w:cs="Tahoma"/>
          <w:color w:val="211E1E"/>
        </w:rPr>
        <w:t>Waterpia</w:t>
      </w:r>
      <w:proofErr w:type="spellEnd"/>
      <w:r>
        <w:rPr>
          <w:rFonts w:ascii="Tahoma" w:hAnsi="Tahoma" w:cs="Tahoma"/>
          <w:color w:val="211E1E"/>
        </w:rPr>
        <w:t xml:space="preserve"> oraz Hc66L (producent </w:t>
      </w:r>
      <w:proofErr w:type="spellStart"/>
      <w:r>
        <w:rPr>
          <w:rFonts w:ascii="Tahoma" w:hAnsi="Tahoma" w:cs="Tahoma"/>
          <w:color w:val="211E1E"/>
        </w:rPr>
        <w:t>WellDones</w:t>
      </w:r>
      <w:proofErr w:type="spellEnd"/>
      <w:r>
        <w:rPr>
          <w:rFonts w:ascii="Tahoma" w:hAnsi="Tahoma" w:cs="Tahoma"/>
          <w:color w:val="211E1E"/>
        </w:rPr>
        <w:t>) wyposażone są w </w:t>
      </w:r>
      <w:r>
        <w:rPr>
          <w:rStyle w:val="Pogrubienie"/>
          <w:rFonts w:ascii="Tahoma" w:hAnsi="Tahoma" w:cs="Tahoma"/>
          <w:b/>
          <w:bCs/>
          <w:color w:val="211E1E"/>
        </w:rPr>
        <w:t>systemy oszczędzania energii</w:t>
      </w:r>
      <w:r>
        <w:rPr>
          <w:rFonts w:ascii="Tahoma" w:hAnsi="Tahoma" w:cs="Tahoma"/>
          <w:color w:val="211E1E"/>
        </w:rPr>
        <w:t> elektrycznej. To dodatkowe</w:t>
      </w:r>
      <w:r>
        <w:rPr>
          <w:rStyle w:val="Pogrubienie"/>
          <w:rFonts w:ascii="Tahoma" w:hAnsi="Tahoma" w:cs="Tahoma"/>
          <w:b/>
          <w:bCs/>
          <w:color w:val="211E1E"/>
        </w:rPr>
        <w:t> oszczędności na rachunkach za prąd – około 380 zł rocznie.</w:t>
      </w:r>
    </w:p>
    <w:p w:rsidR="00B726DE" w:rsidRPr="00B726DE" w:rsidRDefault="00B726DE" w:rsidP="00C70B58">
      <w:pPr>
        <w:shd w:val="clear" w:color="auto" w:fill="FFFFFF"/>
        <w:rPr>
          <w:rFonts w:ascii="Arial" w:hAnsi="Arial" w:cs="Arial"/>
          <w:color w:val="211E1E"/>
          <w:sz w:val="21"/>
          <w:szCs w:val="21"/>
        </w:rPr>
      </w:pPr>
    </w:p>
    <w:sectPr w:rsidR="00B726DE" w:rsidRPr="00B726DE" w:rsidSect="00C70B58">
      <w:type w:val="continuous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C2C45D3"/>
    <w:multiLevelType w:val="multilevel"/>
    <w:tmpl w:val="D0387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6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5986"/>
    <w:rsid w:val="00434112"/>
    <w:rsid w:val="004C2F3D"/>
    <w:rsid w:val="00604239"/>
    <w:rsid w:val="0089409C"/>
    <w:rsid w:val="009D6DB6"/>
    <w:rsid w:val="00B726DE"/>
    <w:rsid w:val="00C70B58"/>
    <w:rsid w:val="00C750AD"/>
    <w:rsid w:val="00D33B53"/>
    <w:rsid w:val="00DC68B0"/>
    <w:rsid w:val="00E15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24F2B"/>
  <w15:chartTrackingRefBased/>
  <w15:docId w15:val="{4363D44E-287A-DA4A-B903-7ED2B9905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E15986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B726DE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Nagwek4">
    <w:name w:val="heading 4"/>
    <w:basedOn w:val="Normalny"/>
    <w:link w:val="Nagwek4Znak"/>
    <w:uiPriority w:val="9"/>
    <w:qFormat/>
    <w:rsid w:val="00B726DE"/>
    <w:pPr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rsid w:val="00E15986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E15986"/>
    <w:pPr>
      <w:spacing w:before="100" w:beforeAutospacing="1" w:after="100" w:afterAutospacing="1"/>
    </w:pPr>
    <w:rPr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E15986"/>
    <w:rPr>
      <w:b/>
      <w:bCs/>
    </w:rPr>
  </w:style>
  <w:style w:type="paragraph" w:customStyle="1" w:styleId="title2">
    <w:name w:val="title2"/>
    <w:basedOn w:val="Normalny"/>
    <w:rsid w:val="00E15986"/>
    <w:pPr>
      <w:spacing w:before="100" w:beforeAutospacing="1" w:after="100" w:afterAutospacing="1"/>
    </w:pPr>
    <w:rPr>
      <w:sz w:val="24"/>
      <w:szCs w:val="24"/>
    </w:rPr>
  </w:style>
  <w:style w:type="paragraph" w:customStyle="1" w:styleId="companyitem-text">
    <w:name w:val="company__item-text"/>
    <w:basedOn w:val="Normalny"/>
    <w:rsid w:val="00E15986"/>
    <w:pPr>
      <w:spacing w:before="100" w:beforeAutospacing="1" w:after="100" w:afterAutospacing="1"/>
    </w:pPr>
    <w:rPr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B726DE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customStyle="1" w:styleId="Nagwek4Znak">
    <w:name w:val="Nagłówek 4 Znak"/>
    <w:basedOn w:val="Domylnaczcionkaakapitu"/>
    <w:link w:val="Nagwek4"/>
    <w:uiPriority w:val="9"/>
    <w:rsid w:val="00B726DE"/>
    <w:rPr>
      <w:rFonts w:ascii="Times New Roman" w:eastAsia="Times New Roman" w:hAnsi="Times New Roman" w:cs="Times New Roman"/>
      <w:b/>
      <w:bCs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35292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96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53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68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79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2.jpeg"/><Relationship Id="rId12" Type="http://schemas.openxmlformats.org/officeDocument/2006/relationships/hyperlink" Target="http://water-star.pl/wp-content/uploads/2017/08/AtestyPZH-Welldones.jpg" TargetMode="External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hyperlink" Target="http://www.rozdrabniacz.waw.pl" TargetMode="External"/><Relationship Id="rId11" Type="http://schemas.openxmlformats.org/officeDocument/2006/relationships/hyperlink" Target="http://water-star.pl/wp-content/uploads/2017/08/WP-2203LD-WFP-72ELS-WHP-300_CE-CERTIFICATEAOC-3.pdf" TargetMode="External"/><Relationship Id="rId24" Type="http://schemas.openxmlformats.org/officeDocument/2006/relationships/image" Target="media/image17.jpeg"/><Relationship Id="rId5" Type="http://schemas.openxmlformats.org/officeDocument/2006/relationships/image" Target="media/image1.jpeg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5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9</Pages>
  <Words>1382</Words>
  <Characters>8292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Firma Handlowo Usługowa GUMBAR Krzysztof Jakubczak</dc:creator>
  <cp:keywords/>
  <dc:description/>
  <cp:lastModifiedBy>Firma Handlowo Usługowa GUMBAR Krzysztof Jakubczak</cp:lastModifiedBy>
  <cp:revision>4</cp:revision>
  <cp:lastPrinted>2018-04-18T09:14:00Z</cp:lastPrinted>
  <dcterms:created xsi:type="dcterms:W3CDTF">2018-04-18T08:25:00Z</dcterms:created>
  <dcterms:modified xsi:type="dcterms:W3CDTF">2018-04-18T09:38:00Z</dcterms:modified>
</cp:coreProperties>
</file>